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5A857" w14:textId="64600C5B" w:rsidR="00294D7D" w:rsidRDefault="00294D7D" w:rsidP="00EC6D37">
      <w:pPr>
        <w:spacing w:beforeLines="50" w:before="180" w:line="240" w:lineRule="exact"/>
        <w:jc w:val="center"/>
        <w:rPr>
          <w:rFonts w:ascii="標楷體" w:eastAsia="標楷體" w:hAnsi="標楷體"/>
          <w:b/>
          <w:sz w:val="36"/>
          <w:szCs w:val="36"/>
        </w:rPr>
      </w:pPr>
      <w:r w:rsidRPr="00357E03">
        <w:rPr>
          <w:rFonts w:ascii="標楷體" w:eastAsia="標楷體" w:hAnsi="標楷體" w:hint="eastAsia"/>
          <w:b/>
          <w:sz w:val="36"/>
          <w:szCs w:val="36"/>
        </w:rPr>
        <w:t>附錄 疑似洗錢</w:t>
      </w:r>
      <w:r w:rsidR="00450CB7">
        <w:rPr>
          <w:rFonts w:ascii="標楷體" w:eastAsia="標楷體" w:hAnsi="標楷體" w:hint="eastAsia"/>
          <w:b/>
          <w:sz w:val="36"/>
          <w:szCs w:val="36"/>
        </w:rPr>
        <w:t>、</w:t>
      </w:r>
      <w:r w:rsidRPr="00357E03">
        <w:rPr>
          <w:rFonts w:ascii="標楷體" w:eastAsia="標楷體" w:hAnsi="標楷體" w:hint="eastAsia"/>
          <w:b/>
          <w:sz w:val="36"/>
          <w:szCs w:val="36"/>
        </w:rPr>
        <w:t>資恐</w:t>
      </w:r>
      <w:r w:rsidR="00450CB7" w:rsidRPr="00450CB7">
        <w:rPr>
          <w:rFonts w:ascii="標楷體" w:eastAsia="標楷體" w:hAnsi="標楷體" w:hint="eastAsia"/>
          <w:b/>
          <w:sz w:val="36"/>
          <w:szCs w:val="36"/>
          <w:u w:val="single"/>
        </w:rPr>
        <w:t>或武擴</w:t>
      </w:r>
      <w:r w:rsidRPr="00357E03">
        <w:rPr>
          <w:rFonts w:ascii="標楷體" w:eastAsia="標楷體" w:hAnsi="標楷體" w:hint="eastAsia"/>
          <w:b/>
          <w:sz w:val="36"/>
          <w:szCs w:val="36"/>
        </w:rPr>
        <w:t>交易態樣</w:t>
      </w:r>
    </w:p>
    <w:p w14:paraId="24F7DBC9" w14:textId="77777777" w:rsidR="00CD4256" w:rsidRDefault="00CD4256" w:rsidP="00EC6D37">
      <w:pPr>
        <w:spacing w:beforeLines="50" w:before="180" w:line="240" w:lineRule="exact"/>
        <w:jc w:val="center"/>
        <w:rPr>
          <w:rFonts w:ascii="標楷體" w:eastAsia="標楷體" w:hAnsi="標楷體"/>
          <w:b/>
          <w:sz w:val="36"/>
          <w:szCs w:val="36"/>
        </w:rPr>
      </w:pPr>
    </w:p>
    <w:p w14:paraId="53B7811D" w14:textId="77777777" w:rsidR="00A93812" w:rsidRDefault="00ED5E8B" w:rsidP="00C43C67">
      <w:pPr>
        <w:spacing w:before="50" w:line="240" w:lineRule="exact"/>
        <w:ind w:firstLineChars="1260" w:firstLine="2268"/>
        <w:rPr>
          <w:rFonts w:ascii="標楷體" w:eastAsia="標楷體" w:hAnsi="標楷體"/>
          <w:sz w:val="18"/>
          <w:szCs w:val="18"/>
        </w:rPr>
      </w:pPr>
      <w:r w:rsidRPr="00ED5E8B">
        <w:rPr>
          <w:rFonts w:ascii="標楷體" w:eastAsia="標楷體" w:hAnsi="標楷體" w:hint="eastAsia"/>
          <w:sz w:val="18"/>
          <w:szCs w:val="18"/>
        </w:rPr>
        <w:t>金融監督管理委員會106年11月8日金管證券字第1060035102號函核定</w:t>
      </w:r>
    </w:p>
    <w:p w14:paraId="41E1203C" w14:textId="343AAE6B" w:rsidR="00ED5E8B" w:rsidRDefault="00ED5E8B" w:rsidP="00C43C67">
      <w:pPr>
        <w:spacing w:line="240" w:lineRule="exact"/>
        <w:ind w:rightChars="-59" w:right="-142" w:firstLineChars="1260" w:firstLine="2268"/>
        <w:rPr>
          <w:rFonts w:ascii="標楷體" w:eastAsia="標楷體" w:hAnsi="標楷體"/>
          <w:sz w:val="18"/>
          <w:szCs w:val="18"/>
        </w:rPr>
      </w:pPr>
      <w:r w:rsidRPr="00ED5E8B">
        <w:rPr>
          <w:rFonts w:ascii="標楷體" w:eastAsia="標楷體" w:hAnsi="標楷體" w:hint="eastAsia"/>
          <w:sz w:val="18"/>
          <w:szCs w:val="18"/>
        </w:rPr>
        <w:t>金融監督管理委員會10</w:t>
      </w:r>
      <w:r>
        <w:rPr>
          <w:rFonts w:ascii="標楷體" w:eastAsia="標楷體" w:hAnsi="標楷體" w:hint="eastAsia"/>
          <w:sz w:val="18"/>
          <w:szCs w:val="18"/>
        </w:rPr>
        <w:t>7</w:t>
      </w:r>
      <w:r w:rsidRPr="00ED5E8B">
        <w:rPr>
          <w:rFonts w:ascii="標楷體" w:eastAsia="標楷體" w:hAnsi="標楷體" w:hint="eastAsia"/>
          <w:sz w:val="18"/>
          <w:szCs w:val="18"/>
        </w:rPr>
        <w:t>年</w:t>
      </w:r>
      <w:r>
        <w:rPr>
          <w:rFonts w:ascii="標楷體" w:eastAsia="標楷體" w:hAnsi="標楷體" w:hint="eastAsia"/>
          <w:sz w:val="18"/>
          <w:szCs w:val="18"/>
        </w:rPr>
        <w:t>6</w:t>
      </w:r>
      <w:r w:rsidRPr="00ED5E8B">
        <w:rPr>
          <w:rFonts w:ascii="標楷體" w:eastAsia="標楷體" w:hAnsi="標楷體" w:hint="eastAsia"/>
          <w:sz w:val="18"/>
          <w:szCs w:val="18"/>
        </w:rPr>
        <w:t>月</w:t>
      </w:r>
      <w:r>
        <w:rPr>
          <w:rFonts w:ascii="標楷體" w:eastAsia="標楷體" w:hAnsi="標楷體" w:hint="eastAsia"/>
          <w:sz w:val="18"/>
          <w:szCs w:val="18"/>
        </w:rPr>
        <w:t>25</w:t>
      </w:r>
      <w:r w:rsidRPr="00ED5E8B">
        <w:rPr>
          <w:rFonts w:ascii="標楷體" w:eastAsia="標楷體" w:hAnsi="標楷體" w:hint="eastAsia"/>
          <w:sz w:val="18"/>
          <w:szCs w:val="18"/>
        </w:rPr>
        <w:t>日金管證券字第</w:t>
      </w:r>
      <w:r>
        <w:rPr>
          <w:rFonts w:ascii="標楷體" w:eastAsia="標楷體" w:hAnsi="標楷體" w:hint="eastAsia"/>
          <w:sz w:val="18"/>
          <w:szCs w:val="18"/>
        </w:rPr>
        <w:t>1070314054</w:t>
      </w:r>
      <w:r w:rsidRPr="00ED5E8B">
        <w:rPr>
          <w:rFonts w:ascii="標楷體" w:eastAsia="標楷體" w:hAnsi="標楷體" w:hint="eastAsia"/>
          <w:sz w:val="18"/>
          <w:szCs w:val="18"/>
        </w:rPr>
        <w:t>號函</w:t>
      </w:r>
      <w:r>
        <w:rPr>
          <w:rFonts w:ascii="標楷體" w:eastAsia="標楷體" w:hAnsi="標楷體" w:hint="eastAsia"/>
          <w:sz w:val="18"/>
          <w:szCs w:val="18"/>
        </w:rPr>
        <w:t>同意備查</w:t>
      </w:r>
    </w:p>
    <w:p w14:paraId="4A420B86" w14:textId="4DDDE8A7" w:rsidR="00547F5D" w:rsidRPr="00ED5E8B" w:rsidRDefault="00547F5D" w:rsidP="00C43C67">
      <w:pPr>
        <w:spacing w:line="240" w:lineRule="exact"/>
        <w:ind w:rightChars="-59" w:right="-142" w:firstLineChars="1260" w:firstLine="2268"/>
        <w:rPr>
          <w:rFonts w:ascii="標楷體" w:eastAsia="標楷體" w:hAnsi="標楷體"/>
          <w:sz w:val="18"/>
          <w:szCs w:val="18"/>
        </w:rPr>
      </w:pPr>
      <w:r w:rsidRPr="00ED5E8B">
        <w:rPr>
          <w:rFonts w:ascii="標楷體" w:eastAsia="標楷體" w:hAnsi="標楷體" w:hint="eastAsia"/>
          <w:sz w:val="18"/>
          <w:szCs w:val="18"/>
        </w:rPr>
        <w:t>金融監督管理委員會10</w:t>
      </w:r>
      <w:r>
        <w:rPr>
          <w:rFonts w:ascii="標楷體" w:eastAsia="標楷體" w:hAnsi="標楷體" w:hint="eastAsia"/>
          <w:sz w:val="18"/>
          <w:szCs w:val="18"/>
        </w:rPr>
        <w:t>8</w:t>
      </w:r>
      <w:r w:rsidRPr="00ED5E8B">
        <w:rPr>
          <w:rFonts w:ascii="標楷體" w:eastAsia="標楷體" w:hAnsi="標楷體" w:hint="eastAsia"/>
          <w:sz w:val="18"/>
          <w:szCs w:val="18"/>
        </w:rPr>
        <w:t>年</w:t>
      </w:r>
      <w:r>
        <w:rPr>
          <w:rFonts w:ascii="標楷體" w:eastAsia="標楷體" w:hAnsi="標楷體" w:hint="eastAsia"/>
          <w:sz w:val="18"/>
          <w:szCs w:val="18"/>
        </w:rPr>
        <w:t>12</w:t>
      </w:r>
      <w:r w:rsidRPr="00ED5E8B">
        <w:rPr>
          <w:rFonts w:ascii="標楷體" w:eastAsia="標楷體" w:hAnsi="標楷體" w:hint="eastAsia"/>
          <w:sz w:val="18"/>
          <w:szCs w:val="18"/>
        </w:rPr>
        <w:t>月</w:t>
      </w:r>
      <w:r w:rsidR="003523D4">
        <w:rPr>
          <w:rFonts w:ascii="標楷體" w:eastAsia="標楷體" w:hAnsi="標楷體" w:hint="eastAsia"/>
          <w:sz w:val="18"/>
          <w:szCs w:val="18"/>
        </w:rPr>
        <w:t>13</w:t>
      </w:r>
      <w:r w:rsidRPr="00ED5E8B">
        <w:rPr>
          <w:rFonts w:ascii="標楷體" w:eastAsia="標楷體" w:hAnsi="標楷體" w:hint="eastAsia"/>
          <w:sz w:val="18"/>
          <w:szCs w:val="18"/>
        </w:rPr>
        <w:t>日金管證券字第</w:t>
      </w:r>
      <w:r w:rsidR="003523D4">
        <w:rPr>
          <w:rFonts w:ascii="標楷體" w:eastAsia="標楷體" w:hAnsi="標楷體" w:hint="eastAsia"/>
          <w:sz w:val="18"/>
          <w:szCs w:val="18"/>
        </w:rPr>
        <w:t>1080335206</w:t>
      </w:r>
      <w:r w:rsidRPr="00ED5E8B">
        <w:rPr>
          <w:rFonts w:ascii="標楷體" w:eastAsia="標楷體" w:hAnsi="標楷體" w:hint="eastAsia"/>
          <w:sz w:val="18"/>
          <w:szCs w:val="18"/>
        </w:rPr>
        <w:t>號函</w:t>
      </w:r>
      <w:r>
        <w:rPr>
          <w:rFonts w:ascii="標楷體" w:eastAsia="標楷體" w:hAnsi="標楷體" w:hint="eastAsia"/>
          <w:sz w:val="18"/>
          <w:szCs w:val="18"/>
        </w:rPr>
        <w:t>同意備查</w:t>
      </w:r>
    </w:p>
    <w:p w14:paraId="749E6A72" w14:textId="1D598505" w:rsidR="007C6C0F" w:rsidRDefault="007C6C0F" w:rsidP="00547F5D">
      <w:pPr>
        <w:spacing w:line="400" w:lineRule="exact"/>
        <w:ind w:firstLineChars="1260" w:firstLine="3528"/>
        <w:jc w:val="both"/>
        <w:rPr>
          <w:rFonts w:ascii="標楷體" w:eastAsia="標楷體" w:hAnsi="標楷體"/>
          <w:sz w:val="28"/>
        </w:rPr>
      </w:pPr>
    </w:p>
    <w:p w14:paraId="7C6690A5" w14:textId="77777777" w:rsidR="00CE1170" w:rsidRPr="0023415C" w:rsidRDefault="00E52E4B" w:rsidP="00EC6D37">
      <w:pPr>
        <w:spacing w:beforeLines="50" w:before="180" w:line="400" w:lineRule="exact"/>
        <w:jc w:val="both"/>
        <w:rPr>
          <w:rFonts w:ascii="標楷體" w:eastAsia="標楷體" w:hAnsi="標楷體"/>
          <w:sz w:val="28"/>
        </w:rPr>
      </w:pPr>
      <w:r w:rsidRPr="0023415C">
        <w:rPr>
          <w:rFonts w:ascii="標楷體" w:eastAsia="標楷體" w:hAnsi="標楷體" w:hint="eastAsia"/>
          <w:sz w:val="28"/>
        </w:rPr>
        <w:t>一、客戶帳戶類</w:t>
      </w:r>
      <w:r w:rsidR="00970A41" w:rsidRPr="0023415C">
        <w:rPr>
          <w:rFonts w:ascii="標楷體" w:eastAsia="標楷體" w:hAnsi="標楷體" w:hint="eastAsia"/>
          <w:sz w:val="28"/>
        </w:rPr>
        <w:t>：</w:t>
      </w:r>
    </w:p>
    <w:p w14:paraId="05C80640" w14:textId="77777777" w:rsidR="00E52E4B" w:rsidRPr="0023415C" w:rsidRDefault="00E52E4B" w:rsidP="00B80591">
      <w:pPr>
        <w:spacing w:before="120" w:line="400" w:lineRule="exact"/>
        <w:ind w:left="826" w:hangingChars="295" w:hanging="826"/>
        <w:jc w:val="both"/>
        <w:rPr>
          <w:rFonts w:ascii="標楷體" w:eastAsia="標楷體" w:hAnsi="標楷體"/>
          <w:sz w:val="28"/>
        </w:rPr>
      </w:pPr>
      <w:r w:rsidRPr="0023415C">
        <w:rPr>
          <w:rFonts w:ascii="標楷體" w:eastAsia="標楷體" w:hAnsi="標楷體" w:hint="eastAsia"/>
          <w:sz w:val="28"/>
        </w:rPr>
        <w:t>（一）客戶係經由海外銀行、有控制與從屬關係之公司或其他投資者介紹，且該客戶及其介紹人所隸屬之監理管轄，均屬未採取有效防制洗錢或打擊資恐之高風險地區或國家。</w:t>
      </w:r>
    </w:p>
    <w:p w14:paraId="65A485E9" w14:textId="77777777" w:rsidR="0097374E" w:rsidRPr="0023415C" w:rsidRDefault="0097374E" w:rsidP="009F48DC">
      <w:pPr>
        <w:spacing w:before="120" w:line="400" w:lineRule="exact"/>
        <w:ind w:left="848" w:hangingChars="303" w:hanging="848"/>
        <w:jc w:val="both"/>
        <w:rPr>
          <w:rFonts w:ascii="標楷體" w:eastAsia="標楷體" w:hAnsi="標楷體"/>
          <w:sz w:val="28"/>
        </w:rPr>
      </w:pPr>
      <w:r w:rsidRPr="0023415C">
        <w:rPr>
          <w:rFonts w:ascii="標楷體" w:eastAsia="標楷體" w:hAnsi="標楷體" w:hint="eastAsia"/>
          <w:sz w:val="28"/>
        </w:rPr>
        <w:t>（二）無正當理由開立多個帳戶，且實質受益人為同一人。</w:t>
      </w:r>
    </w:p>
    <w:p w14:paraId="73B2327A" w14:textId="77777777" w:rsidR="0097374E" w:rsidRPr="0023415C" w:rsidRDefault="0097374E" w:rsidP="00B80591">
      <w:pPr>
        <w:spacing w:before="120" w:line="400" w:lineRule="exact"/>
        <w:ind w:left="826" w:hangingChars="295" w:hanging="826"/>
        <w:jc w:val="both"/>
        <w:rPr>
          <w:rFonts w:ascii="標楷體" w:eastAsia="標楷體" w:hAnsi="標楷體"/>
          <w:sz w:val="28"/>
        </w:rPr>
      </w:pPr>
      <w:r w:rsidRPr="0023415C">
        <w:rPr>
          <w:rFonts w:ascii="標楷體" w:eastAsia="標楷體" w:hAnsi="標楷體" w:hint="eastAsia"/>
          <w:sz w:val="28"/>
        </w:rPr>
        <w:t>（三）開立數個投資帳戶，而這些帳號都指定同一人作為共同或授權委託人。</w:t>
      </w:r>
    </w:p>
    <w:p w14:paraId="164775AC" w14:textId="77777777" w:rsidR="0097374E" w:rsidRPr="0023415C" w:rsidRDefault="0097374E" w:rsidP="00B80591">
      <w:pPr>
        <w:spacing w:before="120" w:line="400" w:lineRule="exact"/>
        <w:ind w:left="826" w:hangingChars="295" w:hanging="826"/>
        <w:jc w:val="both"/>
        <w:rPr>
          <w:rFonts w:ascii="標楷體" w:eastAsia="標楷體" w:hAnsi="標楷體"/>
          <w:sz w:val="28"/>
        </w:rPr>
      </w:pPr>
      <w:r w:rsidRPr="0023415C">
        <w:rPr>
          <w:rFonts w:ascii="標楷體" w:eastAsia="標楷體" w:hAnsi="標楷體" w:hint="eastAsia"/>
          <w:sz w:val="28"/>
        </w:rPr>
        <w:t>（四）數個不同客戶之帳戶，均留存相同地址、電話或電子信箱做為聯絡資料，但依據個別留存資料（如姓名、年齡、居住地點、電話等），各客戶間並無明顯關係。</w:t>
      </w:r>
    </w:p>
    <w:p w14:paraId="4E7A0AFF" w14:textId="739732BD" w:rsidR="0097374E" w:rsidRPr="0023415C" w:rsidRDefault="0097374E" w:rsidP="00B80591">
      <w:pPr>
        <w:spacing w:before="120" w:line="400" w:lineRule="exact"/>
        <w:ind w:left="826" w:hangingChars="295" w:hanging="826"/>
        <w:jc w:val="both"/>
        <w:rPr>
          <w:rFonts w:ascii="標楷體" w:eastAsia="標楷體" w:hAnsi="標楷體"/>
          <w:sz w:val="28"/>
        </w:rPr>
      </w:pPr>
      <w:r w:rsidRPr="0023415C">
        <w:rPr>
          <w:rFonts w:ascii="標楷體" w:eastAsia="標楷體" w:hAnsi="標楷體" w:hint="eastAsia"/>
          <w:sz w:val="28"/>
        </w:rPr>
        <w:t>（五）</w:t>
      </w:r>
      <w:r w:rsidR="00C43C67" w:rsidRPr="00AC027C">
        <w:rPr>
          <w:rFonts w:ascii="標楷體" w:eastAsia="標楷體" w:hAnsi="標楷體" w:hint="eastAsia"/>
          <w:sz w:val="28"/>
          <w:szCs w:val="28"/>
        </w:rPr>
        <w:t>客戶頻繁更替個人資訊，例如其住址、電話、職業</w:t>
      </w:r>
      <w:r w:rsidR="00C43C67" w:rsidRPr="00AC027C">
        <w:rPr>
          <w:rFonts w:ascii="標楷體" w:eastAsia="標楷體" w:hAnsi="標楷體" w:hint="eastAsia"/>
          <w:sz w:val="28"/>
          <w:szCs w:val="28"/>
          <w:u w:val="single"/>
        </w:rPr>
        <w:t>、銀行帳戶資料</w:t>
      </w:r>
      <w:r w:rsidR="00C43C67" w:rsidRPr="00AC027C">
        <w:rPr>
          <w:rFonts w:ascii="標楷體" w:eastAsia="標楷體" w:hAnsi="標楷體" w:hint="eastAsia"/>
          <w:sz w:val="28"/>
          <w:szCs w:val="28"/>
        </w:rPr>
        <w:t>，但無明確之憑據可供證明該等變換屬實或有理由。</w:t>
      </w:r>
    </w:p>
    <w:p w14:paraId="3B04A55D" w14:textId="77777777" w:rsidR="00DB049F" w:rsidRPr="0023415C" w:rsidRDefault="00DB049F" w:rsidP="00B80591">
      <w:pPr>
        <w:spacing w:before="120" w:line="400" w:lineRule="exact"/>
        <w:ind w:left="826" w:hangingChars="295" w:hanging="826"/>
        <w:jc w:val="both"/>
        <w:rPr>
          <w:rFonts w:ascii="標楷體" w:eastAsia="標楷體" w:hAnsi="標楷體"/>
          <w:sz w:val="28"/>
        </w:rPr>
      </w:pPr>
      <w:r w:rsidRPr="0023415C">
        <w:rPr>
          <w:rFonts w:ascii="標楷體" w:eastAsia="標楷體" w:hAnsi="標楷體" w:hint="eastAsia"/>
          <w:sz w:val="28"/>
        </w:rPr>
        <w:t>（六）法人客戶申請之交易額度與其資本額、營收、可流通現金或其他可信賴之資產評估證明顯不相當，或該公司成立時間極短。</w:t>
      </w:r>
    </w:p>
    <w:p w14:paraId="3C48BAA0" w14:textId="77777777" w:rsidR="00DB049F" w:rsidRPr="0023415C" w:rsidRDefault="00DB049F" w:rsidP="00B80591">
      <w:pPr>
        <w:spacing w:before="120" w:line="400" w:lineRule="exact"/>
        <w:ind w:left="826" w:hangingChars="295" w:hanging="826"/>
        <w:jc w:val="both"/>
        <w:rPr>
          <w:rFonts w:ascii="標楷體" w:eastAsia="標楷體" w:hAnsi="標楷體"/>
          <w:sz w:val="28"/>
        </w:rPr>
      </w:pPr>
      <w:r w:rsidRPr="0023415C">
        <w:rPr>
          <w:rFonts w:ascii="標楷體" w:eastAsia="標楷體" w:hAnsi="標楷體" w:hint="eastAsia"/>
          <w:sz w:val="28"/>
        </w:rPr>
        <w:t>（七）客戶係屬重要政治性職務人士，但意圖規避正確且完整的填寫申請表格，或未充分說明其資金或有價證券之來源正當性。</w:t>
      </w:r>
    </w:p>
    <w:p w14:paraId="4D2C5DCC" w14:textId="77777777" w:rsidR="00DB049F" w:rsidRPr="0023415C" w:rsidRDefault="00DB049F" w:rsidP="00B80591">
      <w:pPr>
        <w:spacing w:before="120" w:line="400" w:lineRule="exact"/>
        <w:ind w:left="826" w:hangingChars="295" w:hanging="826"/>
        <w:jc w:val="both"/>
        <w:rPr>
          <w:rFonts w:ascii="標楷體" w:eastAsia="標楷體" w:hAnsi="標楷體"/>
          <w:sz w:val="28"/>
        </w:rPr>
      </w:pPr>
      <w:r w:rsidRPr="0023415C">
        <w:rPr>
          <w:rFonts w:ascii="標楷體" w:eastAsia="標楷體" w:hAnsi="標楷體" w:hint="eastAsia"/>
          <w:sz w:val="28"/>
        </w:rPr>
        <w:t>（八）如客戶拒絕提供所要求的資料，或拒絕配合盡職審查或持續監控程序。</w:t>
      </w:r>
    </w:p>
    <w:p w14:paraId="3A173480" w14:textId="77777777" w:rsidR="00DB049F" w:rsidRPr="0023415C" w:rsidRDefault="00DB049F" w:rsidP="00B80591">
      <w:pPr>
        <w:spacing w:before="120" w:line="400" w:lineRule="exact"/>
        <w:ind w:left="826" w:hangingChars="295" w:hanging="826"/>
        <w:jc w:val="both"/>
        <w:rPr>
          <w:rFonts w:ascii="標楷體" w:eastAsia="標楷體" w:hAnsi="標楷體"/>
          <w:sz w:val="28"/>
        </w:rPr>
      </w:pPr>
      <w:r w:rsidRPr="0023415C">
        <w:rPr>
          <w:rFonts w:ascii="標楷體" w:eastAsia="標楷體" w:hAnsi="標楷體" w:hint="eastAsia"/>
          <w:sz w:val="28"/>
        </w:rPr>
        <w:t>（九）以不同公司名義但皆有相同之法定代表人或有權簽署人，開立數個帳戶。</w:t>
      </w:r>
    </w:p>
    <w:p w14:paraId="2745E0BA" w14:textId="0C3C6127" w:rsidR="00DB049F" w:rsidRDefault="00DB049F" w:rsidP="00B80591">
      <w:pPr>
        <w:spacing w:before="120" w:line="400" w:lineRule="exact"/>
        <w:ind w:left="826" w:hangingChars="295" w:hanging="826"/>
        <w:jc w:val="both"/>
        <w:rPr>
          <w:rFonts w:ascii="標楷體" w:eastAsia="標楷體" w:hAnsi="標楷體"/>
          <w:sz w:val="28"/>
          <w:szCs w:val="28"/>
          <w:u w:val="single"/>
        </w:rPr>
      </w:pPr>
      <w:r w:rsidRPr="0023415C">
        <w:rPr>
          <w:rFonts w:ascii="標楷體" w:eastAsia="標楷體" w:hAnsi="標楷體" w:hint="eastAsia"/>
          <w:sz w:val="28"/>
        </w:rPr>
        <w:t>（十）</w:t>
      </w:r>
      <w:r w:rsidR="00C43C67" w:rsidRPr="002131AF">
        <w:rPr>
          <w:rFonts w:ascii="標楷體" w:eastAsia="標楷體" w:hAnsi="標楷體" w:hint="eastAsia"/>
          <w:sz w:val="28"/>
          <w:szCs w:val="28"/>
        </w:rPr>
        <w:t>申請者企圖向從業人員行賄</w:t>
      </w:r>
      <w:r w:rsidR="00C43C67">
        <w:rPr>
          <w:rFonts w:ascii="標楷體" w:eastAsia="標楷體" w:hAnsi="標楷體" w:hint="eastAsia"/>
          <w:sz w:val="28"/>
          <w:szCs w:val="28"/>
        </w:rPr>
        <w:t>、</w:t>
      </w:r>
      <w:r w:rsidR="00C43C67" w:rsidRPr="002131AF">
        <w:rPr>
          <w:rFonts w:ascii="標楷體" w:eastAsia="標楷體" w:hAnsi="標楷體" w:hint="eastAsia"/>
          <w:sz w:val="28"/>
          <w:szCs w:val="28"/>
        </w:rPr>
        <w:t>威脅</w:t>
      </w:r>
      <w:r w:rsidR="00C43C67" w:rsidRPr="00C6395E">
        <w:rPr>
          <w:rFonts w:ascii="標楷體" w:eastAsia="標楷體" w:hAnsi="標楷體" w:hint="eastAsia"/>
          <w:sz w:val="28"/>
          <w:szCs w:val="28"/>
          <w:u w:val="single"/>
        </w:rPr>
        <w:t>或以其他行為</w:t>
      </w:r>
      <w:r w:rsidR="00C43C67" w:rsidRPr="002131AF">
        <w:rPr>
          <w:rFonts w:ascii="標楷體" w:eastAsia="標楷體" w:hAnsi="標楷體" w:hint="eastAsia"/>
          <w:sz w:val="28"/>
          <w:szCs w:val="28"/>
        </w:rPr>
        <w:t>，意圖使申請表格內容不完整或促使從業人員接受不完整或錯誤之資訊</w:t>
      </w:r>
      <w:r w:rsidR="00C43C67" w:rsidRPr="002131AF">
        <w:rPr>
          <w:rFonts w:ascii="標楷體" w:eastAsia="標楷體" w:hAnsi="標楷體" w:hint="eastAsia"/>
          <w:sz w:val="28"/>
          <w:szCs w:val="28"/>
          <w:u w:val="single"/>
        </w:rPr>
        <w:t>，或對公司遵循政府報告要求、公司系統或公司</w:t>
      </w:r>
      <w:r w:rsidR="00C43C67" w:rsidRPr="007A18DF">
        <w:rPr>
          <w:rFonts w:ascii="標楷體" w:eastAsia="標楷體" w:hAnsi="標楷體" w:hint="eastAsia"/>
          <w:sz w:val="28"/>
          <w:szCs w:val="28"/>
          <w:u w:val="single"/>
        </w:rPr>
        <w:t>防制洗錢及打擊資恐</w:t>
      </w:r>
      <w:r w:rsidR="00C43C67" w:rsidRPr="002131AF">
        <w:rPr>
          <w:rFonts w:ascii="標楷體" w:eastAsia="標楷體" w:hAnsi="標楷體" w:hint="eastAsia"/>
          <w:sz w:val="28"/>
          <w:szCs w:val="28"/>
          <w:u w:val="single"/>
        </w:rPr>
        <w:t>政策和控管表現出不尋常的關切</w:t>
      </w:r>
      <w:r w:rsidR="00C43C67">
        <w:rPr>
          <w:rFonts w:ascii="標楷體" w:eastAsia="標楷體" w:hAnsi="標楷體" w:hint="eastAsia"/>
          <w:sz w:val="28"/>
          <w:szCs w:val="28"/>
          <w:u w:val="single"/>
        </w:rPr>
        <w:t>。</w:t>
      </w:r>
    </w:p>
    <w:p w14:paraId="0367CCFE" w14:textId="42559423" w:rsidR="00C43C67" w:rsidRDefault="00C43C67" w:rsidP="00B80591">
      <w:pPr>
        <w:spacing w:before="120" w:line="400" w:lineRule="exact"/>
        <w:ind w:left="826" w:hangingChars="295" w:hanging="826"/>
        <w:jc w:val="both"/>
        <w:rPr>
          <w:rFonts w:ascii="標楷體" w:eastAsia="標楷體" w:hAnsi="標楷體"/>
          <w:sz w:val="28"/>
        </w:rPr>
      </w:pPr>
      <w:r w:rsidRPr="00202784">
        <w:rPr>
          <w:rFonts w:ascii="標楷體" w:eastAsia="標楷體" w:hAnsi="標楷體" w:hint="eastAsia"/>
          <w:sz w:val="28"/>
          <w:u w:val="single"/>
        </w:rPr>
        <w:t>（十一）</w:t>
      </w:r>
      <w:r w:rsidRPr="002131AF">
        <w:rPr>
          <w:rFonts w:ascii="標楷體" w:eastAsia="標楷體" w:hAnsi="標楷體" w:hint="eastAsia"/>
          <w:kern w:val="0"/>
          <w:sz w:val="28"/>
          <w:szCs w:val="28"/>
          <w:u w:val="single"/>
        </w:rPr>
        <w:t>知悉客戶已被其他金融機構拒絕或其客戶身分已被終止。</w:t>
      </w:r>
    </w:p>
    <w:p w14:paraId="3ECB0B53" w14:textId="77777777" w:rsidR="00B80591" w:rsidRDefault="00B80591" w:rsidP="00B80591">
      <w:pPr>
        <w:spacing w:before="120" w:line="400" w:lineRule="exact"/>
        <w:ind w:left="826" w:hangingChars="295" w:hanging="826"/>
        <w:jc w:val="both"/>
        <w:rPr>
          <w:rFonts w:ascii="標楷體" w:eastAsia="標楷體" w:hAnsi="標楷體"/>
          <w:sz w:val="28"/>
        </w:rPr>
      </w:pPr>
    </w:p>
    <w:p w14:paraId="0E7E3B22" w14:textId="77777777" w:rsidR="00970A41" w:rsidRPr="0023415C" w:rsidRDefault="00970A41" w:rsidP="00B80591">
      <w:pPr>
        <w:spacing w:before="120" w:line="400" w:lineRule="exact"/>
        <w:ind w:left="826" w:hangingChars="295" w:hanging="826"/>
        <w:jc w:val="both"/>
        <w:rPr>
          <w:rFonts w:ascii="標楷體" w:eastAsia="標楷體" w:hAnsi="標楷體"/>
          <w:sz w:val="28"/>
        </w:rPr>
      </w:pPr>
      <w:r w:rsidRPr="0023415C">
        <w:rPr>
          <w:rFonts w:ascii="標楷體" w:eastAsia="標楷體" w:hAnsi="標楷體" w:hint="eastAsia"/>
          <w:sz w:val="28"/>
        </w:rPr>
        <w:t>二、交易類：</w:t>
      </w:r>
    </w:p>
    <w:p w14:paraId="1BAF41E0" w14:textId="77777777" w:rsidR="00CF0F1E" w:rsidRPr="0023415C" w:rsidRDefault="00CF0F1E" w:rsidP="00B80591">
      <w:pPr>
        <w:spacing w:before="120" w:line="400" w:lineRule="exact"/>
        <w:ind w:left="826" w:hangingChars="295" w:hanging="826"/>
        <w:jc w:val="both"/>
        <w:rPr>
          <w:rFonts w:ascii="標楷體" w:eastAsia="標楷體" w:hAnsi="標楷體"/>
          <w:sz w:val="28"/>
        </w:rPr>
      </w:pPr>
      <w:r w:rsidRPr="0023415C">
        <w:rPr>
          <w:rFonts w:ascii="標楷體" w:eastAsia="標楷體" w:hAnsi="標楷體" w:hint="eastAsia"/>
          <w:sz w:val="28"/>
        </w:rPr>
        <w:t>（一）客戶大額買賣有價證券者。</w:t>
      </w:r>
    </w:p>
    <w:p w14:paraId="2D7EDC88" w14:textId="77777777" w:rsidR="00CF0F1E" w:rsidRPr="0023415C" w:rsidRDefault="00CF0F1E" w:rsidP="00B80591">
      <w:pPr>
        <w:spacing w:before="120" w:line="400" w:lineRule="exact"/>
        <w:ind w:left="826" w:hangingChars="295" w:hanging="826"/>
        <w:jc w:val="both"/>
        <w:rPr>
          <w:rFonts w:ascii="標楷體" w:eastAsia="標楷體" w:hAnsi="標楷體"/>
          <w:sz w:val="28"/>
        </w:rPr>
      </w:pPr>
      <w:r w:rsidRPr="0023415C">
        <w:rPr>
          <w:rFonts w:ascii="標楷體" w:eastAsia="標楷體" w:hAnsi="標楷體" w:hint="eastAsia"/>
          <w:sz w:val="28"/>
        </w:rPr>
        <w:t>（二）客戶未見合理原因，於一定期間內進行鉅額配對交易對象為同一人者。</w:t>
      </w:r>
    </w:p>
    <w:p w14:paraId="76DF230C" w14:textId="77777777" w:rsidR="00CF0F1E" w:rsidRPr="0023415C" w:rsidRDefault="00CF0F1E" w:rsidP="00B80591">
      <w:pPr>
        <w:spacing w:before="120" w:line="400" w:lineRule="exact"/>
        <w:ind w:left="826" w:hangingChars="295" w:hanging="826"/>
        <w:jc w:val="both"/>
        <w:rPr>
          <w:rFonts w:ascii="標楷體" w:eastAsia="標楷體" w:hAnsi="標楷體"/>
          <w:sz w:val="28"/>
        </w:rPr>
      </w:pPr>
      <w:r w:rsidRPr="0023415C">
        <w:rPr>
          <w:rFonts w:ascii="標楷體" w:eastAsia="標楷體" w:hAnsi="標楷體" w:hint="eastAsia"/>
          <w:sz w:val="28"/>
        </w:rPr>
        <w:t>（三）客戶有異於過去買賣模式買進（賣出）後又迅即賣出（買進）有價證券者，且與其身分不相當或無合理原因者。</w:t>
      </w:r>
    </w:p>
    <w:p w14:paraId="695074CC" w14:textId="77777777" w:rsidR="00CF0F1E" w:rsidRPr="0023415C" w:rsidRDefault="00CF0F1E" w:rsidP="00B80591">
      <w:pPr>
        <w:spacing w:before="120" w:line="400" w:lineRule="exact"/>
        <w:ind w:left="826" w:hangingChars="295" w:hanging="826"/>
        <w:jc w:val="both"/>
        <w:rPr>
          <w:rFonts w:ascii="標楷體" w:eastAsia="標楷體" w:hAnsi="標楷體"/>
          <w:sz w:val="28"/>
        </w:rPr>
      </w:pPr>
      <w:r w:rsidRPr="0023415C">
        <w:rPr>
          <w:rFonts w:ascii="標楷體" w:eastAsia="標楷體" w:hAnsi="標楷體" w:hint="eastAsia"/>
          <w:sz w:val="28"/>
        </w:rPr>
        <w:t>（四）新開戶或一定期間無交易之帳戶突然大額交易者。</w:t>
      </w:r>
    </w:p>
    <w:p w14:paraId="4E9DB69C" w14:textId="77777777" w:rsidR="00CF0F1E" w:rsidRPr="0023415C" w:rsidRDefault="00CF0F1E" w:rsidP="00B80591">
      <w:pPr>
        <w:spacing w:before="120" w:line="400" w:lineRule="exact"/>
        <w:ind w:left="826" w:hangingChars="295" w:hanging="826"/>
        <w:jc w:val="both"/>
        <w:rPr>
          <w:rFonts w:ascii="標楷體" w:eastAsia="標楷體" w:hAnsi="標楷體"/>
          <w:sz w:val="28"/>
        </w:rPr>
      </w:pPr>
      <w:r w:rsidRPr="0023415C">
        <w:rPr>
          <w:rFonts w:ascii="標楷體" w:eastAsia="標楷體" w:hAnsi="標楷體" w:hint="eastAsia"/>
          <w:sz w:val="28"/>
        </w:rPr>
        <w:t>（五）利用公司員工或特定團體成員集體開立之帳戶大額且頻繁交易者。</w:t>
      </w:r>
    </w:p>
    <w:p w14:paraId="13736C38" w14:textId="77777777" w:rsidR="00CF0F1E" w:rsidRPr="0023415C" w:rsidRDefault="00CF0F1E" w:rsidP="00B80591">
      <w:pPr>
        <w:spacing w:before="120" w:line="400" w:lineRule="exact"/>
        <w:ind w:left="826" w:hangingChars="295" w:hanging="826"/>
        <w:jc w:val="both"/>
        <w:rPr>
          <w:rFonts w:ascii="標楷體" w:eastAsia="標楷體" w:hAnsi="標楷體"/>
          <w:sz w:val="28"/>
        </w:rPr>
      </w:pPr>
      <w:r w:rsidRPr="0023415C">
        <w:rPr>
          <w:rFonts w:ascii="標楷體" w:eastAsia="標楷體" w:hAnsi="標楷體" w:hint="eastAsia"/>
          <w:sz w:val="28"/>
        </w:rPr>
        <w:t>（六）</w:t>
      </w:r>
      <w:r w:rsidR="00B4511C" w:rsidRPr="00B4511C">
        <w:rPr>
          <w:rFonts w:ascii="標楷體" w:eastAsia="標楷體" w:hAnsi="標楷體" w:hint="eastAsia"/>
          <w:sz w:val="28"/>
        </w:rPr>
        <w:t>交易帳戶連續大額以高價只買進不（或少量）賣出、以低價只賣出不（或少量）買進，或將股票維持在一定價位</w:t>
      </w:r>
      <w:r w:rsidRPr="0023415C">
        <w:rPr>
          <w:rFonts w:ascii="標楷體" w:eastAsia="標楷體" w:hAnsi="標楷體" w:hint="eastAsia"/>
          <w:sz w:val="28"/>
        </w:rPr>
        <w:t>。</w:t>
      </w:r>
    </w:p>
    <w:p w14:paraId="4E0B6940" w14:textId="77777777" w:rsidR="00CF0F1E" w:rsidRPr="0023415C" w:rsidRDefault="00CF0F1E" w:rsidP="00B80591">
      <w:pPr>
        <w:spacing w:before="120" w:line="400" w:lineRule="exact"/>
        <w:ind w:left="826" w:hangingChars="295" w:hanging="826"/>
        <w:jc w:val="both"/>
        <w:rPr>
          <w:rFonts w:ascii="標楷體" w:eastAsia="標楷體" w:hAnsi="標楷體"/>
          <w:sz w:val="28"/>
        </w:rPr>
      </w:pPr>
      <w:r w:rsidRPr="0023415C">
        <w:rPr>
          <w:rFonts w:ascii="標楷體" w:eastAsia="標楷體" w:hAnsi="標楷體" w:hint="eastAsia"/>
          <w:sz w:val="28"/>
        </w:rPr>
        <w:t>（七）使用數個非本人或擔任代理人之帳戶分散大額交易者。</w:t>
      </w:r>
    </w:p>
    <w:p w14:paraId="26D18BFA" w14:textId="39C32064" w:rsidR="00CF0F1E" w:rsidRPr="0023415C" w:rsidRDefault="00CF0F1E" w:rsidP="00B80591">
      <w:pPr>
        <w:spacing w:before="120" w:line="400" w:lineRule="exact"/>
        <w:ind w:left="826" w:hangingChars="295" w:hanging="826"/>
        <w:jc w:val="both"/>
        <w:rPr>
          <w:rFonts w:ascii="標楷體" w:eastAsia="標楷體" w:hAnsi="標楷體"/>
          <w:sz w:val="28"/>
        </w:rPr>
      </w:pPr>
      <w:r w:rsidRPr="0023415C">
        <w:rPr>
          <w:rFonts w:ascii="標楷體" w:eastAsia="標楷體" w:hAnsi="標楷體" w:hint="eastAsia"/>
          <w:sz w:val="28"/>
        </w:rPr>
        <w:t>（八）</w:t>
      </w:r>
      <w:r w:rsidR="00C43C67" w:rsidRPr="00C6395E">
        <w:rPr>
          <w:rFonts w:ascii="標楷體" w:eastAsia="標楷體" w:hAnsi="標楷體"/>
          <w:sz w:val="28"/>
          <w:szCs w:val="28"/>
        </w:rPr>
        <w:t>超過新臺幣五十萬元之交割價款</w:t>
      </w:r>
      <w:r w:rsidR="00C43C67" w:rsidRPr="00C6395E">
        <w:rPr>
          <w:rFonts w:ascii="標楷體" w:eastAsia="標楷體" w:hAnsi="標楷體" w:hint="eastAsia"/>
          <w:sz w:val="28"/>
          <w:szCs w:val="28"/>
          <w:u w:val="single"/>
        </w:rPr>
        <w:t>或認購款項</w:t>
      </w:r>
      <w:r w:rsidR="00C43C67" w:rsidRPr="00C6395E">
        <w:rPr>
          <w:rFonts w:ascii="標楷體" w:eastAsia="標楷體" w:hAnsi="標楷體"/>
          <w:sz w:val="28"/>
          <w:szCs w:val="28"/>
        </w:rPr>
        <w:t>由非本人匯交予證券商；或客戶要求證券商將其超過新臺幣五十萬元之應收價款匯付予一個或多個非本人帳戶；或多個客戶要求證券商將該等客戶之應收交割價款匯付入同一帳戶者。</w:t>
      </w:r>
    </w:p>
    <w:p w14:paraId="4FF3B37C" w14:textId="77777777" w:rsidR="00CF0F1E" w:rsidRPr="0023415C" w:rsidRDefault="00CF0F1E" w:rsidP="00B80591">
      <w:pPr>
        <w:spacing w:before="120" w:line="400" w:lineRule="exact"/>
        <w:ind w:left="826" w:hangingChars="295" w:hanging="826"/>
        <w:jc w:val="both"/>
        <w:rPr>
          <w:rFonts w:ascii="標楷體" w:eastAsia="標楷體" w:hAnsi="標楷體"/>
          <w:sz w:val="28"/>
        </w:rPr>
      </w:pPr>
      <w:r w:rsidRPr="0023415C">
        <w:rPr>
          <w:rFonts w:ascii="標楷體" w:eastAsia="標楷體" w:hAnsi="標楷體" w:hint="eastAsia"/>
          <w:sz w:val="28"/>
        </w:rPr>
        <w:t>（九）無正當理由短期內連續大量買賣特定股票。</w:t>
      </w:r>
    </w:p>
    <w:p w14:paraId="533988B1" w14:textId="77777777" w:rsidR="00CF0F1E" w:rsidRPr="0023415C" w:rsidRDefault="00CF0F1E" w:rsidP="00B80591">
      <w:pPr>
        <w:spacing w:before="120" w:line="400" w:lineRule="exact"/>
        <w:ind w:left="826" w:hangingChars="295" w:hanging="826"/>
        <w:jc w:val="both"/>
        <w:rPr>
          <w:rFonts w:ascii="標楷體" w:eastAsia="標楷體" w:hAnsi="標楷體"/>
          <w:sz w:val="28"/>
        </w:rPr>
      </w:pPr>
      <w:r w:rsidRPr="0023415C">
        <w:rPr>
          <w:rFonts w:ascii="標楷體" w:eastAsia="標楷體" w:hAnsi="標楷體" w:hint="eastAsia"/>
          <w:sz w:val="28"/>
        </w:rPr>
        <w:t>（十）</w:t>
      </w:r>
      <w:r w:rsidR="007A16FF" w:rsidRPr="0023415C">
        <w:rPr>
          <w:rFonts w:ascii="標楷體" w:eastAsia="標楷體" w:hAnsi="標楷體" w:hint="eastAsia"/>
          <w:sz w:val="28"/>
        </w:rPr>
        <w:t>利用人頭戶、委託第三人或同一證券商不同分公司同一客戶帳戶，以相對委託、沖洗買賣或其他方式，連續大量買賣股票。</w:t>
      </w:r>
    </w:p>
    <w:p w14:paraId="613DD6AD" w14:textId="77777777" w:rsidR="007A16FF" w:rsidRPr="0023415C" w:rsidRDefault="007A16FF" w:rsidP="00B80591">
      <w:pPr>
        <w:spacing w:before="120" w:line="400" w:lineRule="exact"/>
        <w:ind w:left="1134" w:hangingChars="405" w:hanging="1134"/>
        <w:jc w:val="both"/>
        <w:rPr>
          <w:rFonts w:ascii="標楷體" w:eastAsia="標楷體" w:hAnsi="標楷體"/>
          <w:sz w:val="28"/>
        </w:rPr>
      </w:pPr>
      <w:r w:rsidRPr="0023415C">
        <w:rPr>
          <w:rFonts w:ascii="標楷體" w:eastAsia="標楷體" w:hAnsi="標楷體" w:hint="eastAsia"/>
          <w:sz w:val="28"/>
        </w:rPr>
        <w:t>（十一）無正當理由客戶申請大幅調整單日買賣額度且於市場大額買進一籃子股票或其他有價證券。</w:t>
      </w:r>
    </w:p>
    <w:p w14:paraId="1C6185AA" w14:textId="388C1D73" w:rsidR="007A16FF" w:rsidRPr="0023415C" w:rsidRDefault="007A16FF" w:rsidP="00B80591">
      <w:pPr>
        <w:spacing w:before="120" w:line="400" w:lineRule="exact"/>
        <w:ind w:left="1134" w:hangingChars="405" w:hanging="1134"/>
        <w:jc w:val="both"/>
        <w:rPr>
          <w:rFonts w:ascii="標楷體" w:eastAsia="標楷體" w:hAnsi="標楷體"/>
          <w:sz w:val="28"/>
        </w:rPr>
      </w:pPr>
      <w:r w:rsidRPr="0023415C">
        <w:rPr>
          <w:rFonts w:ascii="標楷體" w:eastAsia="標楷體" w:hAnsi="標楷體" w:hint="eastAsia"/>
          <w:sz w:val="28"/>
        </w:rPr>
        <w:t>（十二）</w:t>
      </w:r>
      <w:r w:rsidR="00C43C67" w:rsidRPr="00642037">
        <w:rPr>
          <w:rFonts w:ascii="標楷體" w:eastAsia="標楷體" w:hAnsi="標楷體" w:hint="eastAsia"/>
          <w:sz w:val="28"/>
          <w:szCs w:val="28"/>
        </w:rPr>
        <w:t>客戶突然大額</w:t>
      </w:r>
      <w:r w:rsidR="00C43C67" w:rsidRPr="00642037">
        <w:rPr>
          <w:rFonts w:ascii="標楷體" w:eastAsia="標楷體" w:hAnsi="標楷體" w:hint="eastAsia"/>
          <w:sz w:val="28"/>
          <w:szCs w:val="28"/>
          <w:u w:val="single"/>
        </w:rPr>
        <w:t>匯入</w:t>
      </w:r>
      <w:r w:rsidR="00C43C67">
        <w:rPr>
          <w:rFonts w:ascii="標楷體" w:eastAsia="標楷體" w:hAnsi="標楷體" w:hint="eastAsia"/>
          <w:sz w:val="28"/>
          <w:szCs w:val="28"/>
          <w:u w:val="single"/>
        </w:rPr>
        <w:t>或</w:t>
      </w:r>
      <w:r w:rsidR="00C43C67" w:rsidRPr="00642037">
        <w:rPr>
          <w:rFonts w:ascii="標楷體" w:eastAsia="標楷體" w:hAnsi="標楷體" w:hint="eastAsia"/>
          <w:sz w:val="28"/>
          <w:szCs w:val="28"/>
        </w:rPr>
        <w:t>買賣冷門、小型或財務業務不佳之有價證券</w:t>
      </w:r>
      <w:r w:rsidR="00C43C67" w:rsidRPr="00642037">
        <w:rPr>
          <w:rFonts w:ascii="標楷體" w:eastAsia="標楷體" w:hAnsi="標楷體" w:hint="eastAsia"/>
          <w:sz w:val="28"/>
          <w:szCs w:val="28"/>
          <w:u w:val="single"/>
        </w:rPr>
        <w:t>，且無合理原因者</w:t>
      </w:r>
      <w:r w:rsidR="00C43C67" w:rsidRPr="00642037">
        <w:rPr>
          <w:rFonts w:ascii="標楷體" w:eastAsia="標楷體" w:hAnsi="標楷體" w:hint="eastAsia"/>
          <w:sz w:val="28"/>
          <w:szCs w:val="28"/>
        </w:rPr>
        <w:t>。</w:t>
      </w:r>
    </w:p>
    <w:p w14:paraId="645183ED" w14:textId="77777777" w:rsidR="007A16FF" w:rsidRPr="0023415C" w:rsidRDefault="007A16FF" w:rsidP="00B80591">
      <w:pPr>
        <w:spacing w:before="120" w:line="400" w:lineRule="exact"/>
        <w:ind w:left="1134" w:hangingChars="405" w:hanging="1134"/>
        <w:jc w:val="both"/>
        <w:rPr>
          <w:rFonts w:ascii="標楷體" w:eastAsia="標楷體" w:hAnsi="標楷體"/>
          <w:sz w:val="28"/>
        </w:rPr>
      </w:pPr>
      <w:r w:rsidRPr="0023415C">
        <w:rPr>
          <w:rFonts w:ascii="標楷體" w:eastAsia="標楷體" w:hAnsi="標楷體" w:hint="eastAsia"/>
          <w:sz w:val="28"/>
        </w:rPr>
        <w:t>（十三）客戶突有迅速買進或賣出單一公司有價證券後，懷疑客戶有從事內線交易之行為。</w:t>
      </w:r>
    </w:p>
    <w:p w14:paraId="263F0BA4" w14:textId="391C9890" w:rsidR="007A16FF" w:rsidRPr="0023415C" w:rsidRDefault="007A16FF" w:rsidP="00B80591">
      <w:pPr>
        <w:spacing w:before="120" w:line="400" w:lineRule="exact"/>
        <w:ind w:left="1134" w:hangingChars="405" w:hanging="1134"/>
        <w:jc w:val="both"/>
        <w:rPr>
          <w:rFonts w:ascii="標楷體" w:eastAsia="標楷體" w:hAnsi="標楷體"/>
          <w:sz w:val="28"/>
        </w:rPr>
      </w:pPr>
      <w:r w:rsidRPr="0023415C">
        <w:rPr>
          <w:rFonts w:ascii="標楷體" w:eastAsia="標楷體" w:hAnsi="標楷體" w:hint="eastAsia"/>
          <w:sz w:val="28"/>
        </w:rPr>
        <w:t>（十四）</w:t>
      </w:r>
      <w:r w:rsidR="007C6C0F">
        <w:rPr>
          <w:rFonts w:ascii="標楷體" w:eastAsia="標楷體" w:hAnsi="標楷體" w:hint="eastAsia"/>
          <w:sz w:val="28"/>
        </w:rPr>
        <w:t xml:space="preserve"> </w:t>
      </w:r>
      <w:r w:rsidR="00C43C67" w:rsidRPr="00642037">
        <w:rPr>
          <w:rFonts w:ascii="標楷體" w:eastAsia="標楷體" w:hAnsi="標楷體" w:hint="eastAsia"/>
          <w:sz w:val="28"/>
          <w:szCs w:val="28"/>
        </w:rPr>
        <w:t>電視、報章雜誌或網際網路等媒體即時報導之特殊重大案件，該涉案人為證券商之客戶，</w:t>
      </w:r>
      <w:r w:rsidR="00C43C67" w:rsidRPr="00642037">
        <w:rPr>
          <w:rFonts w:ascii="標楷體" w:eastAsia="標楷體" w:hAnsi="標楷體" w:hint="eastAsia"/>
          <w:sz w:val="28"/>
          <w:szCs w:val="28"/>
          <w:u w:val="single"/>
        </w:rPr>
        <w:t>或知悉客戶疑似涉及特殊重大案件，</w:t>
      </w:r>
      <w:r w:rsidR="00C43C67" w:rsidRPr="00642037">
        <w:rPr>
          <w:rFonts w:ascii="標楷體" w:eastAsia="標楷體" w:hAnsi="標楷體" w:hint="eastAsia"/>
          <w:sz w:val="28"/>
          <w:szCs w:val="28"/>
        </w:rPr>
        <w:t>且交易顯屬異常者。</w:t>
      </w:r>
    </w:p>
    <w:p w14:paraId="5BAE65AC" w14:textId="77777777" w:rsidR="007A16FF" w:rsidRPr="0023415C" w:rsidRDefault="007A16FF" w:rsidP="00B80591">
      <w:pPr>
        <w:spacing w:before="120" w:line="400" w:lineRule="exact"/>
        <w:ind w:left="1134" w:hangingChars="405" w:hanging="1134"/>
        <w:jc w:val="both"/>
        <w:rPr>
          <w:rFonts w:ascii="標楷體" w:eastAsia="標楷體" w:hAnsi="標楷體"/>
          <w:sz w:val="28"/>
        </w:rPr>
      </w:pPr>
      <w:r w:rsidRPr="0023415C">
        <w:rPr>
          <w:rFonts w:ascii="標楷體" w:eastAsia="標楷體" w:hAnsi="標楷體" w:hint="eastAsia"/>
          <w:sz w:val="28"/>
        </w:rPr>
        <w:lastRenderedPageBreak/>
        <w:t>（十五）保險代理人或保險經紀人從事各保險種類招攬業務，知悉保單變更要保人後，新要保人短期內申請變更受益人、辦理大額保單借款或終止契約後，並於證券商從事大額交易者。</w:t>
      </w:r>
    </w:p>
    <w:p w14:paraId="4C7F622F" w14:textId="4B874CB5" w:rsidR="007A16FF" w:rsidRPr="0023415C" w:rsidRDefault="007A16FF" w:rsidP="00B80591">
      <w:pPr>
        <w:spacing w:before="120" w:line="400" w:lineRule="exact"/>
        <w:ind w:left="1134" w:hangingChars="405" w:hanging="1134"/>
        <w:jc w:val="both"/>
        <w:rPr>
          <w:rFonts w:ascii="標楷體" w:eastAsia="標楷體" w:hAnsi="標楷體"/>
          <w:sz w:val="28"/>
        </w:rPr>
      </w:pPr>
      <w:r w:rsidRPr="0023415C">
        <w:rPr>
          <w:rFonts w:ascii="標楷體" w:eastAsia="標楷體" w:hAnsi="標楷體" w:hint="eastAsia"/>
          <w:sz w:val="28"/>
        </w:rPr>
        <w:t>（十六）</w:t>
      </w:r>
      <w:r w:rsidR="00C43C67" w:rsidRPr="00EA3404">
        <w:rPr>
          <w:rFonts w:ascii="標楷體" w:eastAsia="標楷體" w:hAnsi="標楷體"/>
          <w:sz w:val="28"/>
          <w:szCs w:val="28"/>
        </w:rPr>
        <w:t>客戶不履行交割義務，且違約交割金額達</w:t>
      </w:r>
      <w:r w:rsidR="00C43C67">
        <w:rPr>
          <w:rFonts w:ascii="標楷體" w:eastAsia="標楷體" w:hAnsi="標楷體" w:hint="eastAsia"/>
          <w:sz w:val="28"/>
          <w:szCs w:val="28"/>
        </w:rPr>
        <w:t>新台幣</w:t>
      </w:r>
      <w:r w:rsidR="00C43C67" w:rsidRPr="00EA3404">
        <w:rPr>
          <w:rFonts w:ascii="標楷體" w:eastAsia="標楷體" w:hAnsi="標楷體" w:hint="eastAsia"/>
          <w:sz w:val="28"/>
          <w:szCs w:val="28"/>
          <w:u w:val="single"/>
        </w:rPr>
        <w:t>一定金額</w:t>
      </w:r>
      <w:r w:rsidR="00C43C67" w:rsidRPr="00EA3404">
        <w:rPr>
          <w:rFonts w:ascii="標楷體" w:eastAsia="標楷體" w:hAnsi="標楷體"/>
          <w:sz w:val="28"/>
          <w:szCs w:val="28"/>
        </w:rPr>
        <w:t>以上。</w:t>
      </w:r>
    </w:p>
    <w:p w14:paraId="4DE671BA" w14:textId="77777777" w:rsidR="007A16FF" w:rsidRPr="0023415C" w:rsidRDefault="007A16FF" w:rsidP="00B80591">
      <w:pPr>
        <w:spacing w:before="120" w:line="400" w:lineRule="exact"/>
        <w:ind w:left="1134" w:hangingChars="405" w:hanging="1134"/>
        <w:jc w:val="both"/>
        <w:rPr>
          <w:rFonts w:ascii="標楷體" w:eastAsia="標楷體" w:hAnsi="標楷體"/>
          <w:sz w:val="28"/>
        </w:rPr>
      </w:pPr>
      <w:r w:rsidRPr="0023415C">
        <w:rPr>
          <w:rFonts w:ascii="標楷體" w:eastAsia="標楷體" w:hAnsi="標楷體" w:hint="eastAsia"/>
          <w:sz w:val="28"/>
        </w:rPr>
        <w:t>（十七）客戶參與非競價的買賣，且其買賣價格明顯偏離市價。</w:t>
      </w:r>
    </w:p>
    <w:p w14:paraId="1CA5BF72" w14:textId="77777777" w:rsidR="007A16FF" w:rsidRPr="0023415C" w:rsidRDefault="007A16FF" w:rsidP="00B80591">
      <w:pPr>
        <w:spacing w:before="120" w:line="400" w:lineRule="exact"/>
        <w:ind w:left="1134" w:hangingChars="405" w:hanging="1134"/>
        <w:jc w:val="both"/>
        <w:rPr>
          <w:rFonts w:ascii="標楷體" w:eastAsia="標楷體" w:hAnsi="標楷體"/>
          <w:sz w:val="28"/>
        </w:rPr>
      </w:pPr>
      <w:r w:rsidRPr="0023415C">
        <w:rPr>
          <w:rFonts w:ascii="標楷體" w:eastAsia="標楷體" w:hAnsi="標楷體" w:hint="eastAsia"/>
          <w:sz w:val="28"/>
        </w:rPr>
        <w:t>（十八）證券商擔任基金銷售機構或辦理共同行銷，發現交易人資金在各金融商品間迅速移轉，顯有異常者。</w:t>
      </w:r>
    </w:p>
    <w:p w14:paraId="1DAE27D9" w14:textId="77777777" w:rsidR="007A16FF" w:rsidRDefault="007A16FF" w:rsidP="00B80591">
      <w:pPr>
        <w:spacing w:before="120" w:line="400" w:lineRule="exact"/>
        <w:ind w:left="1134" w:hangingChars="405" w:hanging="1134"/>
        <w:jc w:val="both"/>
        <w:rPr>
          <w:rFonts w:ascii="標楷體" w:eastAsia="標楷體" w:hAnsi="標楷體"/>
          <w:sz w:val="28"/>
        </w:rPr>
      </w:pPr>
      <w:r w:rsidRPr="0023415C">
        <w:rPr>
          <w:rFonts w:ascii="標楷體" w:eastAsia="標楷體" w:hAnsi="標楷體" w:hint="eastAsia"/>
          <w:sz w:val="28"/>
        </w:rPr>
        <w:t>（十九）不論交易金額多寡或交易是否完成，發現其他明顯異常之交易行為或從業人員認為可疑之情況。</w:t>
      </w:r>
    </w:p>
    <w:p w14:paraId="3D3B627C" w14:textId="27A2EA9F" w:rsidR="00ED5E8B" w:rsidRDefault="00ED5E8B" w:rsidP="00B80591">
      <w:pPr>
        <w:spacing w:before="120" w:line="400" w:lineRule="exact"/>
        <w:ind w:left="1134" w:hangingChars="405" w:hanging="1134"/>
        <w:jc w:val="both"/>
        <w:rPr>
          <w:rFonts w:ascii="標楷體" w:eastAsia="標楷體" w:hAnsi="標楷體"/>
          <w:sz w:val="28"/>
        </w:rPr>
      </w:pPr>
      <w:r>
        <w:rPr>
          <w:rFonts w:ascii="標楷體" w:eastAsia="標楷體" w:hAnsi="標楷體" w:hint="eastAsia"/>
          <w:sz w:val="28"/>
        </w:rPr>
        <w:t>（二十）</w:t>
      </w:r>
      <w:r w:rsidRPr="007C6C0F">
        <w:rPr>
          <w:rFonts w:ascii="標楷體" w:eastAsia="標楷體" w:hAnsi="標楷體" w:hint="eastAsia"/>
          <w:sz w:val="28"/>
        </w:rPr>
        <w:t>客戶來自國際防制洗錢組織所公告洗錢或資恐高風險國家或地區</w:t>
      </w:r>
      <w:r w:rsidR="007C6C0F">
        <w:rPr>
          <w:rFonts w:ascii="標楷體" w:eastAsia="標楷體" w:hAnsi="標楷體" w:hint="eastAsia"/>
          <w:sz w:val="28"/>
        </w:rPr>
        <w:t>、</w:t>
      </w:r>
      <w:r w:rsidRPr="007C6C0F">
        <w:rPr>
          <w:rFonts w:ascii="標楷體" w:eastAsia="標楷體" w:hAnsi="標楷體" w:hint="eastAsia"/>
          <w:sz w:val="28"/>
        </w:rPr>
        <w:t>高避稅風險或高金融保密之國家或地區，進行頻繁而大量交易或轉帳往來。</w:t>
      </w:r>
      <w:bookmarkStart w:id="0" w:name="_GoBack"/>
      <w:bookmarkEnd w:id="0"/>
    </w:p>
    <w:p w14:paraId="300F8E2F" w14:textId="04BC6E44" w:rsidR="00202784" w:rsidRDefault="00202784" w:rsidP="00B80591">
      <w:pPr>
        <w:spacing w:before="120" w:line="400" w:lineRule="exact"/>
        <w:ind w:left="1134" w:hangingChars="405" w:hanging="1134"/>
        <w:jc w:val="both"/>
        <w:rPr>
          <w:rFonts w:ascii="標楷體" w:eastAsia="標楷體" w:hAnsi="標楷體"/>
          <w:sz w:val="28"/>
          <w:szCs w:val="28"/>
          <w:u w:val="single"/>
        </w:rPr>
      </w:pPr>
      <w:r w:rsidRPr="00202784">
        <w:rPr>
          <w:rFonts w:ascii="標楷體" w:eastAsia="標楷體" w:hAnsi="標楷體" w:hint="eastAsia"/>
          <w:sz w:val="28"/>
          <w:u w:val="single"/>
        </w:rPr>
        <w:t>（二十一）</w:t>
      </w:r>
      <w:r w:rsidRPr="00202784">
        <w:rPr>
          <w:rFonts w:ascii="標楷體" w:eastAsia="標楷體" w:hAnsi="標楷體" w:hint="eastAsia"/>
          <w:sz w:val="28"/>
          <w:szCs w:val="28"/>
          <w:u w:val="single"/>
        </w:rPr>
        <w:t>客</w:t>
      </w:r>
      <w:r w:rsidRPr="00642037">
        <w:rPr>
          <w:rFonts w:ascii="標楷體" w:eastAsia="標楷體" w:hAnsi="標楷體" w:hint="eastAsia"/>
          <w:sz w:val="28"/>
          <w:szCs w:val="28"/>
          <w:u w:val="single"/>
        </w:rPr>
        <w:t>戶於證券商交割專戶客戶分戶帳存入之款項，於一定期間達特定金額以上或筆數達一定數量以上，且甚少用於任何交易之交割結算，又迅速移轉者。</w:t>
      </w:r>
    </w:p>
    <w:p w14:paraId="4BDED71B" w14:textId="254FF09C" w:rsidR="00202784" w:rsidRDefault="00202784" w:rsidP="00B80591">
      <w:pPr>
        <w:spacing w:before="120" w:line="400" w:lineRule="exact"/>
        <w:ind w:left="1134" w:hangingChars="405" w:hanging="1134"/>
        <w:jc w:val="both"/>
        <w:rPr>
          <w:rFonts w:ascii="標楷體" w:eastAsia="標楷體" w:hAnsi="標楷體" w:cs="Cambria"/>
          <w:kern w:val="0"/>
          <w:sz w:val="28"/>
          <w:szCs w:val="28"/>
          <w:u w:val="single"/>
        </w:rPr>
      </w:pPr>
      <w:r w:rsidRPr="00202784">
        <w:rPr>
          <w:rFonts w:ascii="標楷體" w:eastAsia="標楷體" w:hAnsi="標楷體" w:hint="eastAsia"/>
          <w:sz w:val="28"/>
          <w:u w:val="single"/>
        </w:rPr>
        <w:t>（二十二）</w:t>
      </w:r>
      <w:r w:rsidRPr="00642037">
        <w:rPr>
          <w:rFonts w:ascii="標楷體" w:eastAsia="標楷體" w:hAnsi="標楷體" w:cs="Cambria" w:hint="eastAsia"/>
          <w:kern w:val="0"/>
          <w:sz w:val="28"/>
          <w:szCs w:val="28"/>
          <w:u w:val="single"/>
        </w:rPr>
        <w:t>在沒有合理或明顯原因情況下，證券交易在到期前就被解除。</w:t>
      </w:r>
    </w:p>
    <w:p w14:paraId="06CE4CEB" w14:textId="48705A4E" w:rsidR="00202784" w:rsidRPr="0023415C" w:rsidRDefault="00202784" w:rsidP="00B80591">
      <w:pPr>
        <w:spacing w:before="120" w:line="400" w:lineRule="exact"/>
        <w:ind w:left="1134" w:hangingChars="405" w:hanging="1134"/>
        <w:jc w:val="both"/>
        <w:rPr>
          <w:rFonts w:ascii="標楷體" w:eastAsia="標楷體" w:hAnsi="標楷體"/>
          <w:sz w:val="28"/>
        </w:rPr>
      </w:pPr>
      <w:r w:rsidRPr="00202784">
        <w:rPr>
          <w:rFonts w:ascii="標楷體" w:eastAsia="標楷體" w:hAnsi="標楷體" w:hint="eastAsia"/>
          <w:sz w:val="28"/>
          <w:u w:val="single"/>
        </w:rPr>
        <w:t>（二十</w:t>
      </w:r>
      <w:r>
        <w:rPr>
          <w:rFonts w:ascii="標楷體" w:eastAsia="標楷體" w:hAnsi="標楷體" w:hint="eastAsia"/>
          <w:sz w:val="28"/>
          <w:u w:val="single"/>
        </w:rPr>
        <w:t>三</w:t>
      </w:r>
      <w:r w:rsidRPr="00202784">
        <w:rPr>
          <w:rFonts w:ascii="標楷體" w:eastAsia="標楷體" w:hAnsi="標楷體" w:hint="eastAsia"/>
          <w:sz w:val="28"/>
          <w:u w:val="single"/>
        </w:rPr>
        <w:t>）</w:t>
      </w:r>
      <w:r w:rsidRPr="00C672BB">
        <w:rPr>
          <w:rFonts w:ascii="Times New Roman" w:eastAsia="標楷體" w:hAnsi="Times New Roman" w:hint="eastAsia"/>
          <w:color w:val="000000"/>
          <w:sz w:val="28"/>
          <w:szCs w:val="28"/>
          <w:u w:val="single"/>
        </w:rPr>
        <w:t>匯入大量有價證券，且無合理原因者。</w:t>
      </w:r>
    </w:p>
    <w:p w14:paraId="2A3E00CC" w14:textId="77777777" w:rsidR="00B80591" w:rsidRDefault="00B80591" w:rsidP="00B80591">
      <w:pPr>
        <w:spacing w:before="120" w:line="400" w:lineRule="exact"/>
        <w:ind w:left="826" w:hangingChars="295" w:hanging="826"/>
        <w:jc w:val="both"/>
        <w:rPr>
          <w:rFonts w:ascii="標楷體" w:eastAsia="標楷體" w:hAnsi="標楷體"/>
          <w:sz w:val="28"/>
        </w:rPr>
      </w:pPr>
    </w:p>
    <w:p w14:paraId="27B14C1B" w14:textId="77777777" w:rsidR="005131F1" w:rsidRPr="0023415C" w:rsidRDefault="005131F1" w:rsidP="00B80591">
      <w:pPr>
        <w:spacing w:before="120" w:line="400" w:lineRule="exact"/>
        <w:ind w:left="826" w:hangingChars="295" w:hanging="826"/>
        <w:jc w:val="both"/>
        <w:rPr>
          <w:rFonts w:ascii="標楷體" w:eastAsia="標楷體" w:hAnsi="標楷體"/>
          <w:sz w:val="28"/>
        </w:rPr>
      </w:pPr>
      <w:r w:rsidRPr="0023415C">
        <w:rPr>
          <w:rFonts w:ascii="標楷體" w:eastAsia="標楷體" w:hAnsi="標楷體" w:hint="eastAsia"/>
          <w:sz w:val="28"/>
        </w:rPr>
        <w:t>三、OSU類：</w:t>
      </w:r>
    </w:p>
    <w:p w14:paraId="57C171E9" w14:textId="77777777" w:rsidR="005131F1" w:rsidRPr="0023415C" w:rsidRDefault="005131F1" w:rsidP="00B80591">
      <w:pPr>
        <w:spacing w:before="120" w:line="400" w:lineRule="exact"/>
        <w:ind w:left="826" w:hangingChars="295" w:hanging="826"/>
        <w:jc w:val="both"/>
        <w:rPr>
          <w:rFonts w:ascii="標楷體" w:eastAsia="標楷體" w:hAnsi="標楷體"/>
          <w:sz w:val="28"/>
        </w:rPr>
      </w:pPr>
      <w:r w:rsidRPr="0023415C">
        <w:rPr>
          <w:rFonts w:ascii="標楷體" w:eastAsia="標楷體" w:hAnsi="標楷體" w:hint="eastAsia"/>
          <w:sz w:val="28"/>
        </w:rPr>
        <w:t>（一）客戶保管帳戶累積大額資金，甚少用於任何交易之交割結算，並經常匯款至其國外帳戶。</w:t>
      </w:r>
    </w:p>
    <w:p w14:paraId="333BEA23" w14:textId="77777777" w:rsidR="005131F1" w:rsidRPr="0023415C" w:rsidRDefault="005131F1" w:rsidP="00B80591">
      <w:pPr>
        <w:spacing w:before="120" w:line="400" w:lineRule="exact"/>
        <w:ind w:left="826" w:hangingChars="295" w:hanging="826"/>
        <w:jc w:val="both"/>
        <w:rPr>
          <w:rFonts w:ascii="標楷體" w:eastAsia="標楷體" w:hAnsi="標楷體"/>
          <w:sz w:val="28"/>
        </w:rPr>
      </w:pPr>
      <w:r w:rsidRPr="0023415C">
        <w:rPr>
          <w:rFonts w:ascii="標楷體" w:eastAsia="標楷體" w:hAnsi="標楷體" w:hint="eastAsia"/>
          <w:sz w:val="28"/>
        </w:rPr>
        <w:t>（二）客戶保管帳戶多次調撥轉帳至國際防制洗錢組織所公告洗錢或資恐高風險國家或地區、高避稅風險或高金融保密之國家或地區。</w:t>
      </w:r>
    </w:p>
    <w:p w14:paraId="1C92092C" w14:textId="77777777" w:rsidR="005131F1" w:rsidRPr="0023415C" w:rsidRDefault="005131F1" w:rsidP="00B80591">
      <w:pPr>
        <w:spacing w:before="120" w:line="400" w:lineRule="exact"/>
        <w:ind w:left="826" w:hangingChars="295" w:hanging="826"/>
        <w:jc w:val="both"/>
        <w:rPr>
          <w:rFonts w:ascii="標楷體" w:eastAsia="標楷體" w:hAnsi="標楷體"/>
          <w:sz w:val="28"/>
        </w:rPr>
      </w:pPr>
      <w:r w:rsidRPr="0023415C">
        <w:rPr>
          <w:rFonts w:ascii="標楷體" w:eastAsia="標楷體" w:hAnsi="標楷體" w:hint="eastAsia"/>
          <w:sz w:val="28"/>
        </w:rPr>
        <w:t>（三）客戶在一定期間內頻繁且大量申購境外結構型商品，該產品並不符合其本身需要。</w:t>
      </w:r>
    </w:p>
    <w:p w14:paraId="2976A943" w14:textId="7593A1C1" w:rsidR="005131F1" w:rsidRPr="0023415C" w:rsidRDefault="005131F1" w:rsidP="00B80591">
      <w:pPr>
        <w:spacing w:before="120" w:line="400" w:lineRule="exact"/>
        <w:ind w:left="826" w:hangingChars="295" w:hanging="826"/>
        <w:jc w:val="both"/>
        <w:rPr>
          <w:rFonts w:ascii="標楷體" w:eastAsia="標楷體" w:hAnsi="標楷體"/>
          <w:sz w:val="28"/>
        </w:rPr>
      </w:pPr>
      <w:r w:rsidRPr="0023415C">
        <w:rPr>
          <w:rFonts w:ascii="標楷體" w:eastAsia="標楷體" w:hAnsi="標楷體" w:hint="eastAsia"/>
          <w:sz w:val="28"/>
        </w:rPr>
        <w:t>（四）</w:t>
      </w:r>
      <w:r w:rsidR="00202784" w:rsidRPr="00751F27">
        <w:rPr>
          <w:rFonts w:ascii="Times New Roman" w:eastAsia="標楷體" w:hAnsi="Times New Roman"/>
          <w:color w:val="000000" w:themeColor="text1"/>
          <w:sz w:val="28"/>
          <w:szCs w:val="28"/>
        </w:rPr>
        <w:t>客戶</w:t>
      </w:r>
      <w:r w:rsidR="00202784" w:rsidRPr="00202784">
        <w:rPr>
          <w:rFonts w:ascii="Times New Roman" w:eastAsia="標楷體" w:hAnsi="Times New Roman"/>
          <w:color w:val="000000" w:themeColor="text1"/>
          <w:sz w:val="28"/>
          <w:szCs w:val="28"/>
          <w:u w:val="single"/>
        </w:rPr>
        <w:t>在洗錢或資恐高風險國家或地區進行交易</w:t>
      </w:r>
      <w:r w:rsidR="00202784" w:rsidRPr="00751F27">
        <w:rPr>
          <w:rFonts w:ascii="Times New Roman" w:eastAsia="標楷體" w:hAnsi="Times New Roman"/>
          <w:color w:val="000000" w:themeColor="text1"/>
          <w:sz w:val="28"/>
          <w:szCs w:val="28"/>
        </w:rPr>
        <w:t>。</w:t>
      </w:r>
    </w:p>
    <w:p w14:paraId="484845BB" w14:textId="77777777" w:rsidR="00B80591" w:rsidRDefault="00B80591" w:rsidP="00B80591">
      <w:pPr>
        <w:spacing w:before="120" w:line="400" w:lineRule="exact"/>
        <w:ind w:left="826" w:hangingChars="295" w:hanging="826"/>
        <w:jc w:val="both"/>
        <w:rPr>
          <w:rFonts w:ascii="標楷體" w:eastAsia="標楷體" w:hAnsi="標楷體"/>
          <w:sz w:val="28"/>
        </w:rPr>
      </w:pPr>
    </w:p>
    <w:p w14:paraId="17A80156" w14:textId="77777777" w:rsidR="005131F1" w:rsidRPr="0023415C" w:rsidRDefault="005131F1" w:rsidP="00B80591">
      <w:pPr>
        <w:spacing w:before="120" w:line="400" w:lineRule="exact"/>
        <w:ind w:left="826" w:hangingChars="295" w:hanging="826"/>
        <w:jc w:val="both"/>
        <w:rPr>
          <w:rFonts w:ascii="標楷體" w:eastAsia="標楷體" w:hAnsi="標楷體"/>
          <w:sz w:val="28"/>
        </w:rPr>
      </w:pPr>
      <w:r w:rsidRPr="0023415C">
        <w:rPr>
          <w:rFonts w:ascii="標楷體" w:eastAsia="標楷體" w:hAnsi="標楷體" w:hint="eastAsia"/>
          <w:sz w:val="28"/>
        </w:rPr>
        <w:t>四、資恐類：</w:t>
      </w:r>
    </w:p>
    <w:p w14:paraId="2347F106" w14:textId="1C8BFF0E" w:rsidR="005131F1" w:rsidRPr="0023415C" w:rsidRDefault="005131F1" w:rsidP="00B80591">
      <w:pPr>
        <w:spacing w:before="120" w:line="400" w:lineRule="exact"/>
        <w:ind w:left="826" w:hangingChars="295" w:hanging="826"/>
        <w:jc w:val="both"/>
        <w:rPr>
          <w:rFonts w:ascii="標楷體" w:eastAsia="標楷體" w:hAnsi="標楷體"/>
          <w:sz w:val="28"/>
        </w:rPr>
      </w:pPr>
      <w:r w:rsidRPr="0023415C">
        <w:rPr>
          <w:rFonts w:ascii="標楷體" w:eastAsia="標楷體" w:hAnsi="標楷體" w:hint="eastAsia"/>
          <w:sz w:val="28"/>
        </w:rPr>
        <w:lastRenderedPageBreak/>
        <w:t>（一）</w:t>
      </w:r>
      <w:r w:rsidR="00202784" w:rsidRPr="00402EF7">
        <w:rPr>
          <w:rFonts w:ascii="標楷體" w:eastAsia="標楷體" w:hAnsi="標楷體" w:hint="eastAsia"/>
          <w:sz w:val="28"/>
          <w:szCs w:val="28"/>
        </w:rPr>
        <w:t>客戶本人、代理人</w:t>
      </w:r>
      <w:r w:rsidR="00202784" w:rsidRPr="0018191F">
        <w:rPr>
          <w:rFonts w:ascii="標楷體" w:eastAsia="標楷體" w:hAnsi="標楷體" w:hint="eastAsia"/>
          <w:sz w:val="28"/>
          <w:szCs w:val="28"/>
        </w:rPr>
        <w:t>或</w:t>
      </w:r>
      <w:r w:rsidR="00202784" w:rsidRPr="00402EF7">
        <w:rPr>
          <w:rFonts w:ascii="標楷體" w:eastAsia="標楷體" w:hAnsi="標楷體" w:hint="eastAsia"/>
          <w:sz w:val="28"/>
          <w:szCs w:val="28"/>
        </w:rPr>
        <w:t>實質受益人為主管機關函轉外國政府</w:t>
      </w:r>
      <w:r w:rsidR="00202784" w:rsidRPr="00202784">
        <w:rPr>
          <w:rFonts w:ascii="標楷體" w:eastAsia="標楷體" w:hAnsi="標楷體" w:hint="eastAsia"/>
          <w:sz w:val="28"/>
          <w:szCs w:val="28"/>
          <w:u w:val="single"/>
        </w:rPr>
        <w:t>或國際組織</w:t>
      </w:r>
      <w:r w:rsidR="00202784" w:rsidRPr="00202784">
        <w:rPr>
          <w:rFonts w:ascii="標楷體" w:eastAsia="標楷體" w:hAnsi="標楷體" w:hint="eastAsia"/>
          <w:sz w:val="28"/>
          <w:szCs w:val="28"/>
        </w:rPr>
        <w:t>所提供之</w:t>
      </w:r>
      <w:r w:rsidR="00202784" w:rsidRPr="00202784">
        <w:rPr>
          <w:rFonts w:ascii="標楷體" w:eastAsia="標楷體" w:hAnsi="標楷體" w:hint="eastAsia"/>
          <w:sz w:val="28"/>
          <w:szCs w:val="28"/>
          <w:u w:val="single"/>
        </w:rPr>
        <w:t>恐怖活動或資恐相關個人、法人或團體</w:t>
      </w:r>
      <w:r w:rsidR="00202784" w:rsidRPr="00202784">
        <w:rPr>
          <w:rFonts w:ascii="標楷體" w:eastAsia="標楷體" w:hAnsi="標楷體" w:hint="eastAsia"/>
          <w:sz w:val="28"/>
          <w:szCs w:val="28"/>
        </w:rPr>
        <w:t>；或</w:t>
      </w:r>
      <w:r w:rsidR="00202784" w:rsidRPr="00202784">
        <w:rPr>
          <w:rFonts w:ascii="標楷體" w:eastAsia="標楷體" w:hAnsi="標楷體" w:hint="eastAsia"/>
          <w:sz w:val="28"/>
          <w:szCs w:val="28"/>
          <w:u w:val="single"/>
        </w:rPr>
        <w:t>外國政府或國際組織</w:t>
      </w:r>
      <w:r w:rsidR="00202784" w:rsidRPr="00402EF7">
        <w:rPr>
          <w:rFonts w:ascii="標楷體" w:eastAsia="標楷體" w:hAnsi="標楷體" w:hint="eastAsia"/>
          <w:sz w:val="28"/>
          <w:szCs w:val="28"/>
        </w:rPr>
        <w:t>認定或追查之恐怖組織</w:t>
      </w:r>
      <w:r w:rsidR="00202784">
        <w:rPr>
          <w:rFonts w:ascii="標楷體" w:eastAsia="標楷體" w:hAnsi="標楷體" w:hint="eastAsia"/>
          <w:sz w:val="28"/>
          <w:szCs w:val="28"/>
        </w:rPr>
        <w:t>者。</w:t>
      </w:r>
    </w:p>
    <w:p w14:paraId="19F6302D" w14:textId="0C8DC10E" w:rsidR="005131F1" w:rsidRDefault="005131F1" w:rsidP="00B80591">
      <w:pPr>
        <w:spacing w:before="120" w:line="400" w:lineRule="exact"/>
        <w:ind w:left="826" w:hangingChars="295" w:hanging="826"/>
        <w:jc w:val="both"/>
        <w:rPr>
          <w:rFonts w:ascii="標楷體" w:eastAsia="標楷體" w:hAnsi="標楷體"/>
          <w:sz w:val="28"/>
          <w:szCs w:val="28"/>
        </w:rPr>
      </w:pPr>
      <w:r w:rsidRPr="0023415C">
        <w:rPr>
          <w:rFonts w:ascii="標楷體" w:eastAsia="標楷體" w:hAnsi="標楷體" w:hint="eastAsia"/>
          <w:sz w:val="28"/>
        </w:rPr>
        <w:t>（二）</w:t>
      </w:r>
      <w:r w:rsidR="00202784">
        <w:rPr>
          <w:rFonts w:ascii="標楷體" w:eastAsia="標楷體" w:hAnsi="標楷體" w:hint="eastAsia"/>
          <w:sz w:val="28"/>
          <w:szCs w:val="28"/>
        </w:rPr>
        <w:t>交易對象</w:t>
      </w:r>
      <w:r w:rsidR="00202784" w:rsidRPr="00402EF7">
        <w:rPr>
          <w:rFonts w:ascii="標楷體" w:eastAsia="標楷體" w:hAnsi="標楷體" w:hint="eastAsia"/>
          <w:sz w:val="28"/>
          <w:szCs w:val="28"/>
        </w:rPr>
        <w:t>為</w:t>
      </w:r>
      <w:r w:rsidR="00202784" w:rsidRPr="002C1EC5">
        <w:rPr>
          <w:rFonts w:ascii="標楷體" w:eastAsia="標楷體" w:hAnsi="標楷體" w:hint="eastAsia"/>
          <w:sz w:val="28"/>
          <w:szCs w:val="28"/>
          <w:u w:val="single"/>
        </w:rPr>
        <w:t>主管機關</w:t>
      </w:r>
      <w:r w:rsidR="00202784" w:rsidRPr="00402EF7">
        <w:rPr>
          <w:rFonts w:ascii="標楷體" w:eastAsia="標楷體" w:hAnsi="標楷體" w:hint="eastAsia"/>
          <w:sz w:val="28"/>
          <w:szCs w:val="28"/>
        </w:rPr>
        <w:t>函轉外國政府</w:t>
      </w:r>
      <w:r w:rsidR="00202784">
        <w:rPr>
          <w:rFonts w:ascii="標楷體" w:eastAsia="標楷體" w:hAnsi="標楷體" w:hint="eastAsia"/>
          <w:sz w:val="28"/>
          <w:szCs w:val="28"/>
        </w:rPr>
        <w:t>或</w:t>
      </w:r>
      <w:r w:rsidR="00202784" w:rsidRPr="00D31D73">
        <w:rPr>
          <w:rFonts w:ascii="標楷體" w:eastAsia="標楷體" w:hAnsi="標楷體" w:hint="eastAsia"/>
          <w:sz w:val="28"/>
          <w:szCs w:val="28"/>
          <w:u w:val="single"/>
        </w:rPr>
        <w:t>國際組織</w:t>
      </w:r>
      <w:r w:rsidR="00202784" w:rsidRPr="00402EF7">
        <w:rPr>
          <w:rFonts w:ascii="標楷體" w:eastAsia="標楷體" w:hAnsi="標楷體" w:hint="eastAsia"/>
          <w:sz w:val="28"/>
          <w:szCs w:val="28"/>
        </w:rPr>
        <w:t>所提供之</w:t>
      </w:r>
      <w:r w:rsidR="00202784" w:rsidRPr="00202784">
        <w:rPr>
          <w:rFonts w:ascii="標楷體" w:eastAsia="標楷體" w:hAnsi="標楷體" w:hint="eastAsia"/>
          <w:sz w:val="28"/>
          <w:szCs w:val="28"/>
          <w:u w:val="single"/>
        </w:rPr>
        <w:t>恐怖活動或資恐相關個人、法人或團體</w:t>
      </w:r>
      <w:r w:rsidR="00202784" w:rsidRPr="00202784">
        <w:rPr>
          <w:rFonts w:ascii="標楷體" w:eastAsia="標楷體" w:hAnsi="標楷體" w:hint="eastAsia"/>
          <w:sz w:val="28"/>
          <w:szCs w:val="28"/>
        </w:rPr>
        <w:t>；</w:t>
      </w:r>
      <w:r w:rsidR="00202784" w:rsidRPr="00202784">
        <w:rPr>
          <w:rFonts w:ascii="標楷體" w:eastAsia="標楷體" w:hAnsi="標楷體" w:hint="eastAsia"/>
          <w:sz w:val="28"/>
          <w:szCs w:val="28"/>
          <w:u w:val="single"/>
        </w:rPr>
        <w:t>或外國政府</w:t>
      </w:r>
      <w:r w:rsidR="00202784" w:rsidRPr="003D1662">
        <w:rPr>
          <w:rFonts w:ascii="標楷體" w:eastAsia="標楷體" w:hAnsi="標楷體" w:hint="eastAsia"/>
          <w:sz w:val="28"/>
          <w:szCs w:val="28"/>
        </w:rPr>
        <w:t>或國際組織</w:t>
      </w:r>
      <w:r w:rsidR="00202784" w:rsidRPr="00402EF7">
        <w:rPr>
          <w:rFonts w:ascii="標楷體" w:eastAsia="標楷體" w:hAnsi="標楷體" w:hint="eastAsia"/>
          <w:sz w:val="28"/>
          <w:szCs w:val="28"/>
        </w:rPr>
        <w:t>認定或追查之恐怖組織</w:t>
      </w:r>
      <w:r w:rsidR="00202784">
        <w:rPr>
          <w:rFonts w:ascii="標楷體" w:eastAsia="標楷體" w:hAnsi="標楷體" w:hint="eastAsia"/>
          <w:sz w:val="28"/>
          <w:szCs w:val="28"/>
        </w:rPr>
        <w:t>者。</w:t>
      </w:r>
    </w:p>
    <w:p w14:paraId="3533E691" w14:textId="34D39BD7" w:rsidR="00202784" w:rsidRDefault="00202784" w:rsidP="00202784">
      <w:pPr>
        <w:spacing w:before="120" w:line="400" w:lineRule="exact"/>
        <w:ind w:leftChars="59" w:left="705" w:hangingChars="201" w:hanging="563"/>
        <w:jc w:val="both"/>
        <w:rPr>
          <w:rFonts w:ascii="標楷體" w:eastAsia="標楷體" w:hAnsi="標楷體"/>
          <w:sz w:val="28"/>
          <w:szCs w:val="28"/>
          <w:u w:val="single"/>
        </w:rPr>
      </w:pPr>
      <w:r w:rsidRPr="00202784">
        <w:rPr>
          <w:rFonts w:ascii="標楷體" w:eastAsia="標楷體" w:hAnsi="標楷體" w:hint="eastAsia"/>
          <w:sz w:val="28"/>
          <w:u w:val="single"/>
        </w:rPr>
        <w:t>(三)</w:t>
      </w:r>
      <w:r w:rsidRPr="00202784">
        <w:rPr>
          <w:rFonts w:ascii="標楷體" w:eastAsia="標楷體" w:hAnsi="標楷體" w:hint="eastAsia"/>
          <w:sz w:val="28"/>
          <w:szCs w:val="28"/>
          <w:u w:val="single"/>
        </w:rPr>
        <w:t>其他疑似或有合理理由懷疑與恐怖活動、恐怖組織或資恐有關聯者。</w:t>
      </w:r>
    </w:p>
    <w:p w14:paraId="350E4F7D" w14:textId="77777777" w:rsidR="00202784" w:rsidRDefault="00202784" w:rsidP="00202784">
      <w:pPr>
        <w:spacing w:before="120" w:line="400" w:lineRule="exact"/>
        <w:ind w:leftChars="59" w:left="705" w:hangingChars="201" w:hanging="563"/>
        <w:jc w:val="both"/>
        <w:rPr>
          <w:rFonts w:ascii="標楷體" w:eastAsia="標楷體" w:hAnsi="標楷體"/>
          <w:sz w:val="28"/>
          <w:szCs w:val="28"/>
          <w:u w:val="single"/>
        </w:rPr>
      </w:pPr>
    </w:p>
    <w:p w14:paraId="53F03320" w14:textId="010C33B9" w:rsidR="00202784" w:rsidRDefault="00202784" w:rsidP="00202784">
      <w:pPr>
        <w:spacing w:before="120" w:line="400" w:lineRule="exact"/>
        <w:ind w:left="703" w:hangingChars="251" w:hanging="703"/>
        <w:jc w:val="both"/>
        <w:rPr>
          <w:rFonts w:ascii="標楷體" w:eastAsia="標楷體" w:hAnsi="標楷體"/>
          <w:sz w:val="28"/>
          <w:szCs w:val="28"/>
          <w:u w:val="single"/>
        </w:rPr>
      </w:pPr>
      <w:r w:rsidRPr="00202784">
        <w:rPr>
          <w:rFonts w:ascii="標楷體" w:eastAsia="標楷體" w:hAnsi="標楷體" w:hint="eastAsia"/>
          <w:sz w:val="28"/>
          <w:szCs w:val="28"/>
          <w:u w:val="single"/>
        </w:rPr>
        <w:t>五、武擴類：</w:t>
      </w:r>
    </w:p>
    <w:p w14:paraId="4C28F45B" w14:textId="2A33FB12" w:rsidR="00202784" w:rsidRPr="00D20E88" w:rsidRDefault="00202784" w:rsidP="00D20E88">
      <w:pPr>
        <w:spacing w:before="120" w:line="400" w:lineRule="exact"/>
        <w:ind w:left="566" w:hangingChars="202" w:hanging="566"/>
        <w:jc w:val="both"/>
        <w:rPr>
          <w:rFonts w:ascii="標楷體" w:eastAsia="標楷體" w:hAnsi="標楷體"/>
          <w:sz w:val="28"/>
          <w:szCs w:val="28"/>
          <w:u w:val="single"/>
        </w:rPr>
      </w:pPr>
      <w:r w:rsidRPr="00D20E88">
        <w:rPr>
          <w:rFonts w:ascii="標楷體" w:eastAsia="標楷體" w:hAnsi="標楷體" w:hint="eastAsia"/>
          <w:sz w:val="28"/>
          <w:u w:val="single"/>
        </w:rPr>
        <w:t>(一)</w:t>
      </w:r>
      <w:r w:rsidRPr="00D20E88">
        <w:rPr>
          <w:rFonts w:ascii="標楷體" w:eastAsia="標楷體" w:hAnsi="標楷體" w:hint="eastAsia"/>
          <w:sz w:val="28"/>
          <w:szCs w:val="28"/>
          <w:u w:val="single"/>
        </w:rPr>
        <w:t>客戶本人、代理人或實質受益人為主管機關函轉外國政府或國際組織所提供之資助武擴目標性金融制裁之個人、法人或團體；或外國政府或國際組織認定或追查之資助武擴者。</w:t>
      </w:r>
    </w:p>
    <w:p w14:paraId="2733B217" w14:textId="5095E1C1" w:rsidR="00D20E88" w:rsidRPr="00D20E88" w:rsidRDefault="00D20E88" w:rsidP="00D20E88">
      <w:pPr>
        <w:spacing w:before="120" w:line="400" w:lineRule="exact"/>
        <w:ind w:left="566" w:hangingChars="202" w:hanging="566"/>
        <w:jc w:val="both"/>
        <w:rPr>
          <w:rFonts w:ascii="標楷體" w:eastAsia="標楷體" w:hAnsi="標楷體"/>
          <w:sz w:val="28"/>
          <w:szCs w:val="28"/>
          <w:u w:val="single"/>
        </w:rPr>
      </w:pPr>
      <w:r w:rsidRPr="00D20E88">
        <w:rPr>
          <w:rFonts w:ascii="標楷體" w:eastAsia="標楷體" w:hAnsi="標楷體" w:hint="eastAsia"/>
          <w:sz w:val="28"/>
          <w:u w:val="single"/>
        </w:rPr>
        <w:t>(二)</w:t>
      </w:r>
      <w:r w:rsidRPr="00D20E88">
        <w:rPr>
          <w:rFonts w:ascii="標楷體" w:eastAsia="標楷體" w:hAnsi="標楷體" w:hint="eastAsia"/>
          <w:sz w:val="28"/>
          <w:szCs w:val="28"/>
          <w:u w:val="single"/>
        </w:rPr>
        <w:t>交易對象為主管機關函轉外國政府或國際組織所提供之資助武擴目標性金融制裁之個人、法人或團體；或外國政府或國際組織認定或追查之資助武擴者。</w:t>
      </w:r>
    </w:p>
    <w:p w14:paraId="210286ED" w14:textId="423408AF" w:rsidR="00D20E88" w:rsidRPr="00D20E88" w:rsidRDefault="00D20E88" w:rsidP="00D20E88">
      <w:pPr>
        <w:spacing w:before="120" w:line="400" w:lineRule="exact"/>
        <w:ind w:left="566" w:hangingChars="202" w:hanging="566"/>
        <w:jc w:val="both"/>
        <w:rPr>
          <w:rFonts w:ascii="標楷體" w:eastAsia="標楷體" w:hAnsi="標楷體"/>
          <w:sz w:val="28"/>
        </w:rPr>
      </w:pPr>
      <w:r w:rsidRPr="00D20E88">
        <w:rPr>
          <w:rFonts w:ascii="標楷體" w:eastAsia="標楷體" w:hAnsi="標楷體" w:hint="eastAsia"/>
          <w:sz w:val="28"/>
          <w:u w:val="single"/>
        </w:rPr>
        <w:t>(三)</w:t>
      </w:r>
      <w:r w:rsidRPr="00D20E88">
        <w:rPr>
          <w:rFonts w:ascii="標楷體" w:eastAsia="標楷體" w:hAnsi="標楷體" w:hint="eastAsia"/>
          <w:sz w:val="28"/>
          <w:szCs w:val="28"/>
          <w:u w:val="single"/>
        </w:rPr>
        <w:t>其他疑似或有合理理由懷疑與資助武擴有關聯者。</w:t>
      </w:r>
    </w:p>
    <w:sectPr w:rsidR="00D20E88" w:rsidRPr="00D20E88" w:rsidSect="00B80591">
      <w:footerReference w:type="default" r:id="rId6"/>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CD4D1" w14:textId="77777777" w:rsidR="00F163E5" w:rsidRDefault="00F163E5" w:rsidP="0023415C">
      <w:r>
        <w:separator/>
      </w:r>
    </w:p>
  </w:endnote>
  <w:endnote w:type="continuationSeparator" w:id="0">
    <w:p w14:paraId="669BDA4E" w14:textId="77777777" w:rsidR="00F163E5" w:rsidRDefault="00F163E5" w:rsidP="00234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56515" w14:textId="77777777" w:rsidR="0023415C" w:rsidRDefault="00970285">
    <w:pPr>
      <w:pStyle w:val="a5"/>
      <w:jc w:val="center"/>
    </w:pPr>
    <w:r>
      <w:fldChar w:fldCharType="begin"/>
    </w:r>
    <w:r w:rsidR="0023415C">
      <w:instrText>PAGE   \* MERGEFORMAT</w:instrText>
    </w:r>
    <w:r>
      <w:fldChar w:fldCharType="separate"/>
    </w:r>
    <w:r w:rsidR="00EC6D37" w:rsidRPr="00EC6D37">
      <w:rPr>
        <w:noProof/>
        <w:lang w:val="zh-TW"/>
      </w:rPr>
      <w:t>3</w:t>
    </w:r>
    <w:r>
      <w:fldChar w:fldCharType="end"/>
    </w:r>
  </w:p>
  <w:p w14:paraId="2783C586" w14:textId="77777777" w:rsidR="0023415C" w:rsidRDefault="002341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BF2A5" w14:textId="77777777" w:rsidR="00F163E5" w:rsidRDefault="00F163E5" w:rsidP="0023415C">
      <w:r>
        <w:separator/>
      </w:r>
    </w:p>
  </w:footnote>
  <w:footnote w:type="continuationSeparator" w:id="0">
    <w:p w14:paraId="20B4C238" w14:textId="77777777" w:rsidR="00F163E5" w:rsidRDefault="00F163E5" w:rsidP="002341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170"/>
    <w:rsid w:val="00006AE6"/>
    <w:rsid w:val="00130933"/>
    <w:rsid w:val="00191BDA"/>
    <w:rsid w:val="001F0EB9"/>
    <w:rsid w:val="00202784"/>
    <w:rsid w:val="0023415C"/>
    <w:rsid w:val="00234AC0"/>
    <w:rsid w:val="0024248B"/>
    <w:rsid w:val="00294D7D"/>
    <w:rsid w:val="002A3B8A"/>
    <w:rsid w:val="002E69EC"/>
    <w:rsid w:val="00331DE5"/>
    <w:rsid w:val="00342206"/>
    <w:rsid w:val="003523D4"/>
    <w:rsid w:val="003713AF"/>
    <w:rsid w:val="003A7B83"/>
    <w:rsid w:val="003B08A3"/>
    <w:rsid w:val="003C429A"/>
    <w:rsid w:val="003D4BB6"/>
    <w:rsid w:val="00401EBF"/>
    <w:rsid w:val="004071DA"/>
    <w:rsid w:val="004104F2"/>
    <w:rsid w:val="004133A2"/>
    <w:rsid w:val="0042129B"/>
    <w:rsid w:val="00425F3B"/>
    <w:rsid w:val="00434885"/>
    <w:rsid w:val="00450CB7"/>
    <w:rsid w:val="00453C40"/>
    <w:rsid w:val="00464153"/>
    <w:rsid w:val="00486715"/>
    <w:rsid w:val="004C0E2B"/>
    <w:rsid w:val="004C5E80"/>
    <w:rsid w:val="005131F1"/>
    <w:rsid w:val="00532F44"/>
    <w:rsid w:val="0054169E"/>
    <w:rsid w:val="00547F5D"/>
    <w:rsid w:val="0056338D"/>
    <w:rsid w:val="00564C0E"/>
    <w:rsid w:val="00566E3C"/>
    <w:rsid w:val="006065A0"/>
    <w:rsid w:val="00614E82"/>
    <w:rsid w:val="00621782"/>
    <w:rsid w:val="006A424E"/>
    <w:rsid w:val="006B1E5A"/>
    <w:rsid w:val="006C4B17"/>
    <w:rsid w:val="006F59F5"/>
    <w:rsid w:val="00705F05"/>
    <w:rsid w:val="0075473F"/>
    <w:rsid w:val="00762E3C"/>
    <w:rsid w:val="00770F71"/>
    <w:rsid w:val="00776021"/>
    <w:rsid w:val="00791479"/>
    <w:rsid w:val="00795B44"/>
    <w:rsid w:val="007A16FF"/>
    <w:rsid w:val="007C5023"/>
    <w:rsid w:val="007C6C0F"/>
    <w:rsid w:val="007F7B23"/>
    <w:rsid w:val="00850B09"/>
    <w:rsid w:val="008623EB"/>
    <w:rsid w:val="008B66D1"/>
    <w:rsid w:val="008E23E3"/>
    <w:rsid w:val="008E5BD1"/>
    <w:rsid w:val="008F2DB4"/>
    <w:rsid w:val="008F6E0D"/>
    <w:rsid w:val="00917A9E"/>
    <w:rsid w:val="00944C94"/>
    <w:rsid w:val="00970285"/>
    <w:rsid w:val="00970A41"/>
    <w:rsid w:val="0097374E"/>
    <w:rsid w:val="00974253"/>
    <w:rsid w:val="009F48DC"/>
    <w:rsid w:val="00A038DC"/>
    <w:rsid w:val="00A110C4"/>
    <w:rsid w:val="00A22592"/>
    <w:rsid w:val="00A33599"/>
    <w:rsid w:val="00A427E3"/>
    <w:rsid w:val="00A906AB"/>
    <w:rsid w:val="00A93812"/>
    <w:rsid w:val="00B0238B"/>
    <w:rsid w:val="00B4511C"/>
    <w:rsid w:val="00B71F96"/>
    <w:rsid w:val="00B80591"/>
    <w:rsid w:val="00BB00EF"/>
    <w:rsid w:val="00BE7499"/>
    <w:rsid w:val="00C17D7F"/>
    <w:rsid w:val="00C211A3"/>
    <w:rsid w:val="00C3213C"/>
    <w:rsid w:val="00C326F0"/>
    <w:rsid w:val="00C43C67"/>
    <w:rsid w:val="00C65347"/>
    <w:rsid w:val="00CB556D"/>
    <w:rsid w:val="00CD4256"/>
    <w:rsid w:val="00CD5F16"/>
    <w:rsid w:val="00CE1170"/>
    <w:rsid w:val="00CF0F1E"/>
    <w:rsid w:val="00D14A57"/>
    <w:rsid w:val="00D20E88"/>
    <w:rsid w:val="00D23912"/>
    <w:rsid w:val="00DA5F1A"/>
    <w:rsid w:val="00DB049F"/>
    <w:rsid w:val="00DD785B"/>
    <w:rsid w:val="00DF3275"/>
    <w:rsid w:val="00DF6CB3"/>
    <w:rsid w:val="00E52542"/>
    <w:rsid w:val="00E52E4B"/>
    <w:rsid w:val="00E673C5"/>
    <w:rsid w:val="00E821A9"/>
    <w:rsid w:val="00E85F79"/>
    <w:rsid w:val="00E908F2"/>
    <w:rsid w:val="00E96146"/>
    <w:rsid w:val="00EA4B79"/>
    <w:rsid w:val="00EC6D37"/>
    <w:rsid w:val="00ED5E8B"/>
    <w:rsid w:val="00EE593F"/>
    <w:rsid w:val="00F163E5"/>
    <w:rsid w:val="00F30AF7"/>
    <w:rsid w:val="00F3797E"/>
    <w:rsid w:val="00F51BD9"/>
    <w:rsid w:val="00FF42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40F5B"/>
  <w15:docId w15:val="{FF062541-7B0B-43AE-9481-77A2AF217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66D1"/>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15C"/>
    <w:pPr>
      <w:tabs>
        <w:tab w:val="center" w:pos="4153"/>
        <w:tab w:val="right" w:pos="8306"/>
      </w:tabs>
      <w:snapToGrid w:val="0"/>
    </w:pPr>
    <w:rPr>
      <w:sz w:val="20"/>
      <w:szCs w:val="20"/>
    </w:rPr>
  </w:style>
  <w:style w:type="character" w:customStyle="1" w:styleId="a4">
    <w:name w:val="頁首 字元"/>
    <w:link w:val="a3"/>
    <w:uiPriority w:val="99"/>
    <w:rsid w:val="0023415C"/>
    <w:rPr>
      <w:kern w:val="2"/>
    </w:rPr>
  </w:style>
  <w:style w:type="paragraph" w:styleId="a5">
    <w:name w:val="footer"/>
    <w:basedOn w:val="a"/>
    <w:link w:val="a6"/>
    <w:uiPriority w:val="99"/>
    <w:unhideWhenUsed/>
    <w:rsid w:val="0023415C"/>
    <w:pPr>
      <w:tabs>
        <w:tab w:val="center" w:pos="4153"/>
        <w:tab w:val="right" w:pos="8306"/>
      </w:tabs>
      <w:snapToGrid w:val="0"/>
    </w:pPr>
    <w:rPr>
      <w:sz w:val="20"/>
      <w:szCs w:val="20"/>
    </w:rPr>
  </w:style>
  <w:style w:type="character" w:customStyle="1" w:styleId="a6">
    <w:name w:val="頁尾 字元"/>
    <w:link w:val="a5"/>
    <w:uiPriority w:val="99"/>
    <w:rsid w:val="0023415C"/>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352</Words>
  <Characters>2007</Characters>
  <Application>Microsoft Office Word</Application>
  <DocSecurity>0</DocSecurity>
  <Lines>16</Lines>
  <Paragraphs>4</Paragraphs>
  <ScaleCrop>false</ScaleCrop>
  <Company>Microsoft</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鄭嘉豪chcheng</dc:creator>
  <cp:lastModifiedBy>姵禎 龔</cp:lastModifiedBy>
  <cp:revision>2</cp:revision>
  <cp:lastPrinted>2018-06-27T01:44:00Z</cp:lastPrinted>
  <dcterms:created xsi:type="dcterms:W3CDTF">2019-12-17T07:01:00Z</dcterms:created>
  <dcterms:modified xsi:type="dcterms:W3CDTF">2019-12-17T07:01:00Z</dcterms:modified>
</cp:coreProperties>
</file>